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outlineLvl w:val="0"/>
        <w:rPr>
          <w:b/>
          <w:i/>
          <w:sz w:val="28"/>
          <w:szCs w:val="28"/>
          <w:highlight w:val="green"/>
        </w:rPr>
      </w:pPr>
      <w:r w:rsidRPr="00BF201A">
        <w:rPr>
          <w:b/>
          <w:bCs/>
          <w:sz w:val="28"/>
          <w:szCs w:val="28"/>
        </w:rPr>
        <w:t>Совет депутатов</w:t>
      </w:r>
    </w:p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outlineLvl w:val="0"/>
        <w:rPr>
          <w:b/>
          <w:i/>
          <w:sz w:val="28"/>
          <w:szCs w:val="28"/>
          <w:highlight w:val="green"/>
        </w:rPr>
      </w:pPr>
      <w:r w:rsidRPr="00BF201A">
        <w:rPr>
          <w:b/>
          <w:bCs/>
          <w:sz w:val="28"/>
          <w:szCs w:val="28"/>
        </w:rPr>
        <w:t>Тартасского сельсовета</w:t>
      </w:r>
    </w:p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outlineLvl w:val="0"/>
        <w:rPr>
          <w:b/>
          <w:i/>
          <w:sz w:val="28"/>
          <w:szCs w:val="28"/>
          <w:highlight w:val="green"/>
        </w:rPr>
      </w:pPr>
      <w:r w:rsidRPr="00BF201A">
        <w:rPr>
          <w:b/>
          <w:bCs/>
          <w:sz w:val="28"/>
          <w:szCs w:val="28"/>
        </w:rPr>
        <w:t>Венгеровского района</w:t>
      </w:r>
    </w:p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outlineLvl w:val="0"/>
        <w:rPr>
          <w:b/>
          <w:i/>
          <w:sz w:val="28"/>
          <w:szCs w:val="28"/>
          <w:highlight w:val="green"/>
        </w:rPr>
      </w:pPr>
      <w:r w:rsidRPr="00BF201A">
        <w:rPr>
          <w:b/>
          <w:bCs/>
          <w:sz w:val="28"/>
          <w:szCs w:val="28"/>
        </w:rPr>
        <w:t>Новосибирской области</w:t>
      </w:r>
    </w:p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rPr>
          <w:b/>
          <w:bCs/>
          <w:sz w:val="28"/>
          <w:szCs w:val="28"/>
        </w:rPr>
      </w:pPr>
    </w:p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rPr>
          <w:b/>
          <w:bCs/>
          <w:sz w:val="28"/>
          <w:szCs w:val="28"/>
        </w:rPr>
      </w:pPr>
    </w:p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rPr>
          <w:b/>
          <w:bCs/>
          <w:sz w:val="28"/>
          <w:szCs w:val="28"/>
        </w:rPr>
      </w:pPr>
      <w:r w:rsidRPr="00BF201A">
        <w:rPr>
          <w:b/>
          <w:bCs/>
          <w:sz w:val="28"/>
          <w:szCs w:val="28"/>
        </w:rPr>
        <w:t>РЕШЕНИЕ</w:t>
      </w:r>
    </w:p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двенадцатой сессии</w:t>
      </w:r>
    </w:p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rPr>
          <w:bCs/>
          <w:sz w:val="28"/>
          <w:szCs w:val="28"/>
        </w:rPr>
      </w:pPr>
      <w:r w:rsidRPr="00BF201A">
        <w:rPr>
          <w:bCs/>
          <w:sz w:val="28"/>
          <w:szCs w:val="28"/>
        </w:rPr>
        <w:t>(пятого созыва)</w:t>
      </w:r>
    </w:p>
    <w:p w:rsidR="006D1E74" w:rsidRPr="00BF201A" w:rsidRDefault="006D1E74" w:rsidP="006D1E74">
      <w:pPr>
        <w:tabs>
          <w:tab w:val="center" w:pos="-1843"/>
          <w:tab w:val="left" w:pos="-1418"/>
          <w:tab w:val="right" w:pos="11907"/>
        </w:tabs>
        <w:autoSpaceDE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F201A">
        <w:rPr>
          <w:rFonts w:ascii="Times New Roman" w:eastAsia="Times New Roman" w:hAnsi="Times New Roman" w:cs="Times New Roman"/>
          <w:sz w:val="28"/>
          <w:szCs w:val="28"/>
        </w:rPr>
        <w:t xml:space="preserve">07.11.2016 г.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BF201A">
        <w:rPr>
          <w:rFonts w:ascii="Times New Roman" w:eastAsia="Times New Roman" w:hAnsi="Times New Roman" w:cs="Times New Roman"/>
          <w:sz w:val="28"/>
          <w:szCs w:val="28"/>
        </w:rPr>
        <w:t>№52</w:t>
      </w:r>
    </w:p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rPr>
          <w:bCs/>
          <w:sz w:val="28"/>
          <w:szCs w:val="28"/>
        </w:rPr>
      </w:pPr>
      <w:r w:rsidRPr="00BF201A">
        <w:rPr>
          <w:bCs/>
          <w:sz w:val="28"/>
          <w:szCs w:val="28"/>
        </w:rPr>
        <w:t>с. Заречье</w:t>
      </w:r>
    </w:p>
    <w:p w:rsidR="006D1E74" w:rsidRPr="00BF201A" w:rsidRDefault="006D1E74" w:rsidP="006D1E74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1E74" w:rsidRPr="00BF201A" w:rsidRDefault="006D1E74" w:rsidP="006D1E74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BF201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BF201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</w:t>
      </w:r>
      <w:r w:rsidRPr="00BF201A">
        <w:rPr>
          <w:rFonts w:ascii="Times New Roman" w:eastAsia="ArialMT" w:hAnsi="Times New Roman" w:cs="Times New Roman"/>
          <w:bCs/>
          <w:sz w:val="28"/>
          <w:szCs w:val="28"/>
        </w:rPr>
        <w:t>о кадровом резерве на муниципальной службе в</w:t>
      </w:r>
    </w:p>
    <w:p w:rsidR="006D1E74" w:rsidRPr="00BF201A" w:rsidRDefault="006D1E74" w:rsidP="006D1E74">
      <w:pPr>
        <w:spacing w:after="0"/>
        <w:jc w:val="center"/>
        <w:rPr>
          <w:rStyle w:val="FontStyle19"/>
          <w:i/>
          <w:sz w:val="28"/>
          <w:szCs w:val="28"/>
          <w:vertAlign w:val="subscript"/>
        </w:rPr>
      </w:pPr>
      <w:proofErr w:type="spellStart"/>
      <w:r w:rsidRPr="00BF201A">
        <w:rPr>
          <w:rFonts w:ascii="Times New Roman" w:eastAsia="Times New Roman" w:hAnsi="Times New Roman" w:cs="Times New Roman"/>
          <w:bCs/>
          <w:sz w:val="28"/>
          <w:szCs w:val="28"/>
        </w:rPr>
        <w:t>Тартасском</w:t>
      </w:r>
      <w:proofErr w:type="spellEnd"/>
      <w:r w:rsidRPr="00BF201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 Венгеровского района Новосибирской области</w:t>
      </w:r>
    </w:p>
    <w:p w:rsidR="006D1E74" w:rsidRPr="00BF201A" w:rsidRDefault="006D1E74" w:rsidP="006D1E74">
      <w:pPr>
        <w:spacing w:after="0"/>
        <w:rPr>
          <w:rStyle w:val="FontStyle19"/>
          <w:i/>
          <w:sz w:val="28"/>
          <w:szCs w:val="28"/>
          <w:vertAlign w:val="subscript"/>
        </w:rPr>
      </w:pPr>
    </w:p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201A">
        <w:rPr>
          <w:sz w:val="28"/>
          <w:szCs w:val="28"/>
        </w:rPr>
        <w:t>В соответствии с Федеральным законом от 02.03.2007 № 25-ФЗ «О муниципальной службе в Российской Федерации»</w:t>
      </w:r>
    </w:p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201A">
        <w:rPr>
          <w:sz w:val="28"/>
          <w:szCs w:val="28"/>
        </w:rPr>
        <w:t>СОВЕТ ДЕПУТАТОВ ТАРТАССКОГО СЕЛЬСОВЕТА РЕШИЛ:</w:t>
      </w:r>
    </w:p>
    <w:p w:rsidR="006D1E74" w:rsidRPr="00BF201A" w:rsidRDefault="006D1E74" w:rsidP="006D1E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01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</w:t>
      </w:r>
      <w:r>
        <w:rPr>
          <w:rFonts w:ascii="Times New Roman" w:eastAsia="ArialMT" w:hAnsi="Times New Roman" w:cs="Times New Roman"/>
          <w:bCs/>
          <w:sz w:val="28"/>
          <w:szCs w:val="28"/>
        </w:rPr>
        <w:t>о кадровом резерва муниципальной службы</w:t>
      </w:r>
      <w:r w:rsidRPr="00BF201A">
        <w:rPr>
          <w:rFonts w:ascii="Times New Roman" w:eastAsia="ArialMT" w:hAnsi="Times New Roman" w:cs="Times New Roman"/>
          <w:bCs/>
          <w:sz w:val="28"/>
          <w:szCs w:val="28"/>
        </w:rPr>
        <w:t xml:space="preserve"> в</w:t>
      </w:r>
      <w:r w:rsidRPr="00BF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1A">
        <w:rPr>
          <w:rFonts w:ascii="Times New Roman" w:hAnsi="Times New Roman" w:cs="Times New Roman"/>
          <w:sz w:val="28"/>
          <w:szCs w:val="28"/>
        </w:rPr>
        <w:t>Тартасском</w:t>
      </w:r>
      <w:proofErr w:type="spellEnd"/>
      <w:r w:rsidRPr="00BF201A">
        <w:rPr>
          <w:rFonts w:ascii="Times New Roman" w:hAnsi="Times New Roman" w:cs="Times New Roman"/>
          <w:sz w:val="28"/>
          <w:szCs w:val="28"/>
        </w:rPr>
        <w:t xml:space="preserve"> сельсовете Венгеровского района Новосибирской области.</w:t>
      </w:r>
    </w:p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201A">
        <w:rPr>
          <w:sz w:val="28"/>
          <w:szCs w:val="28"/>
        </w:rPr>
        <w:t>2. Решение вступает в силу через 10 дней после дня его официального опубликования.</w:t>
      </w:r>
    </w:p>
    <w:p w:rsidR="006D1E74" w:rsidRPr="00BF201A" w:rsidRDefault="006D1E74" w:rsidP="006D1E74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1E74" w:rsidRPr="00BF201A" w:rsidRDefault="006D1E74" w:rsidP="006D1E74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1E74" w:rsidRPr="00BF201A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rPr>
          <w:sz w:val="28"/>
          <w:szCs w:val="28"/>
        </w:rPr>
      </w:pPr>
    </w:p>
    <w:p w:rsidR="006D1E74" w:rsidRPr="00BF201A" w:rsidRDefault="006D1E74" w:rsidP="006D1E74">
      <w:pPr>
        <w:shd w:val="clear" w:color="auto" w:fill="FFFFFF"/>
        <w:tabs>
          <w:tab w:val="left" w:pos="0"/>
          <w:tab w:val="left" w:leader="underscore" w:pos="6566"/>
        </w:tabs>
        <w:spacing w:before="5" w:after="0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 xml:space="preserve">Глава Тартасского сельсовета                                              </w:t>
      </w:r>
    </w:p>
    <w:p w:rsidR="006D1E74" w:rsidRDefault="006D1E74" w:rsidP="006D1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6D1E74" w:rsidRPr="00BF201A" w:rsidRDefault="006D1E74" w:rsidP="006D1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                                                                     </w:t>
      </w:r>
      <w:r w:rsidRPr="00BF201A">
        <w:rPr>
          <w:rFonts w:ascii="Times New Roman" w:hAnsi="Times New Roman" w:cs="Times New Roman"/>
          <w:sz w:val="28"/>
          <w:szCs w:val="28"/>
        </w:rPr>
        <w:t>Д.В. Чубаров</w:t>
      </w:r>
    </w:p>
    <w:p w:rsidR="006D1E74" w:rsidRPr="00BF201A" w:rsidRDefault="006D1E74" w:rsidP="006D1E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E74" w:rsidRDefault="006D1E74" w:rsidP="006D1E74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E74" w:rsidRDefault="006D1E74" w:rsidP="006D1E74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E74" w:rsidRDefault="006D1E74" w:rsidP="006D1E74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E74" w:rsidRDefault="006D1E74" w:rsidP="006D1E74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E74" w:rsidRDefault="006D1E74" w:rsidP="006D1E74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E74" w:rsidRDefault="006D1E74" w:rsidP="006D1E74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E74" w:rsidRDefault="006D1E74" w:rsidP="006D1E74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E74" w:rsidRPr="00BF201A" w:rsidRDefault="006D1E74" w:rsidP="006D1E74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BF201A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6D1E74" w:rsidRPr="00BF201A" w:rsidRDefault="006D1E74" w:rsidP="006D1E74">
      <w:pPr>
        <w:autoSpaceDE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201A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</w:p>
    <w:p w:rsidR="006D1E74" w:rsidRPr="00BF201A" w:rsidRDefault="006D1E74" w:rsidP="006D1E74">
      <w:pPr>
        <w:autoSpaceDE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201A">
        <w:rPr>
          <w:rFonts w:ascii="Times New Roman" w:eastAsia="Times New Roman" w:hAnsi="Times New Roman" w:cs="Times New Roman"/>
          <w:sz w:val="28"/>
          <w:szCs w:val="28"/>
        </w:rPr>
        <w:t>Тартасского сельсовета</w:t>
      </w:r>
    </w:p>
    <w:p w:rsidR="006D1E74" w:rsidRPr="00BF201A" w:rsidRDefault="006D1E74" w:rsidP="006D1E74">
      <w:pPr>
        <w:autoSpaceDE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201A">
        <w:rPr>
          <w:rFonts w:ascii="Times New Roman" w:eastAsia="Times New Roman" w:hAnsi="Times New Roman" w:cs="Times New Roman"/>
          <w:sz w:val="28"/>
          <w:szCs w:val="28"/>
        </w:rPr>
        <w:t xml:space="preserve">Венгеровского района </w:t>
      </w:r>
    </w:p>
    <w:p w:rsidR="006D1E74" w:rsidRPr="00BF201A" w:rsidRDefault="006D1E74" w:rsidP="006D1E74">
      <w:pPr>
        <w:autoSpaceDE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201A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D1E74" w:rsidRPr="00BF201A" w:rsidRDefault="006D1E74" w:rsidP="006D1E74">
      <w:pPr>
        <w:autoSpaceDE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BF201A">
        <w:rPr>
          <w:rFonts w:ascii="Times New Roman" w:hAnsi="Times New Roman" w:cs="Times New Roman"/>
          <w:sz w:val="28"/>
          <w:szCs w:val="28"/>
        </w:rPr>
        <w:t>от 07.11.2016  № 52</w:t>
      </w:r>
    </w:p>
    <w:p w:rsidR="006D1E74" w:rsidRPr="00BF201A" w:rsidRDefault="006D1E74" w:rsidP="006D1E74">
      <w:pPr>
        <w:autoSpaceDE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1E74" w:rsidRPr="00BF201A" w:rsidRDefault="006D1E74" w:rsidP="006D1E74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6D1E74" w:rsidRPr="00BF201A" w:rsidRDefault="006D1E74" w:rsidP="006D1E74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BF201A">
        <w:rPr>
          <w:rFonts w:ascii="Times New Roman" w:eastAsia="ArialMT" w:hAnsi="Times New Roman" w:cs="Times New Roman"/>
          <w:b/>
          <w:bCs/>
          <w:sz w:val="28"/>
          <w:szCs w:val="28"/>
        </w:rPr>
        <w:t>Положение о кадровом резерве</w:t>
      </w:r>
      <w:r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r w:rsidRPr="00BF201A">
        <w:rPr>
          <w:rFonts w:ascii="Times New Roman" w:eastAsia="ArialMT" w:hAnsi="Times New Roman" w:cs="Times New Roman"/>
          <w:b/>
          <w:bCs/>
          <w:sz w:val="28"/>
          <w:szCs w:val="28"/>
        </w:rPr>
        <w:t>на муниципальной службе в</w:t>
      </w:r>
    </w:p>
    <w:p w:rsidR="006D1E74" w:rsidRPr="00BF201A" w:rsidRDefault="006D1E74" w:rsidP="006D1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201A">
        <w:rPr>
          <w:rFonts w:ascii="Times New Roman" w:hAnsi="Times New Roman" w:cs="Times New Roman"/>
          <w:b/>
          <w:sz w:val="28"/>
          <w:szCs w:val="28"/>
        </w:rPr>
        <w:t>Тартасском</w:t>
      </w:r>
      <w:proofErr w:type="spellEnd"/>
      <w:r w:rsidRPr="00BF201A">
        <w:rPr>
          <w:rFonts w:ascii="Times New Roman" w:hAnsi="Times New Roman" w:cs="Times New Roman"/>
          <w:b/>
          <w:sz w:val="28"/>
          <w:szCs w:val="28"/>
        </w:rPr>
        <w:t xml:space="preserve"> сельсовете Венгеровского района Новосибирской области</w:t>
      </w:r>
    </w:p>
    <w:p w:rsidR="006D1E74" w:rsidRPr="00BF201A" w:rsidRDefault="006D1E74" w:rsidP="006D1E74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6D1E74" w:rsidRPr="00BF201A" w:rsidRDefault="006D1E74" w:rsidP="006D1E74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BF201A">
        <w:rPr>
          <w:rFonts w:ascii="Times New Roman" w:eastAsia="ArialMT" w:hAnsi="Times New Roman" w:cs="Times New Roman"/>
          <w:b/>
          <w:bCs/>
          <w:sz w:val="28"/>
          <w:szCs w:val="28"/>
        </w:rPr>
        <w:t>1. Общие положения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 xml:space="preserve">1.1. Настоящее Положение о кадровом резерве на муниципальной </w:t>
      </w:r>
      <w:proofErr w:type="spellStart"/>
      <w:r w:rsidRPr="00BF201A">
        <w:rPr>
          <w:rFonts w:ascii="Times New Roman" w:eastAsia="ArialMT" w:hAnsi="Times New Roman" w:cs="Times New Roman"/>
          <w:sz w:val="28"/>
          <w:szCs w:val="28"/>
        </w:rPr>
        <w:t>службев</w:t>
      </w:r>
      <w:proofErr w:type="spellEnd"/>
      <w:r w:rsidRPr="00BF201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F201A">
        <w:rPr>
          <w:rFonts w:ascii="Times New Roman" w:eastAsia="Arial" w:hAnsi="Times New Roman" w:cs="Times New Roman"/>
          <w:sz w:val="28"/>
          <w:szCs w:val="28"/>
        </w:rPr>
        <w:t>Тартасском</w:t>
      </w:r>
      <w:proofErr w:type="spellEnd"/>
      <w:r w:rsidRPr="00BF201A">
        <w:rPr>
          <w:rFonts w:ascii="Times New Roman" w:eastAsia="Arial" w:hAnsi="Times New Roman" w:cs="Times New Roman"/>
          <w:sz w:val="28"/>
          <w:szCs w:val="28"/>
        </w:rPr>
        <w:t xml:space="preserve"> сельсовете Венгеровского района Новосибирской области</w:t>
      </w:r>
      <w:r w:rsidRPr="00BF201A">
        <w:rPr>
          <w:rFonts w:ascii="Times New Roman" w:eastAsia="ArialMT" w:hAnsi="Times New Roman" w:cs="Times New Roman"/>
          <w:sz w:val="28"/>
          <w:szCs w:val="28"/>
        </w:rPr>
        <w:t>(далее - Положение)регламентирует порядок формирования кадрового резерва для замещения вакантных должностей муниципальной службы (</w:t>
      </w:r>
      <w:proofErr w:type="spellStart"/>
      <w:r w:rsidRPr="00BF201A">
        <w:rPr>
          <w:rFonts w:ascii="Times New Roman" w:eastAsia="ArialMT" w:hAnsi="Times New Roman" w:cs="Times New Roman"/>
          <w:sz w:val="28"/>
          <w:szCs w:val="28"/>
        </w:rPr>
        <w:t>далее-кадровый</w:t>
      </w:r>
      <w:proofErr w:type="spellEnd"/>
      <w:r w:rsidRPr="00BF201A">
        <w:rPr>
          <w:rFonts w:ascii="Times New Roman" w:eastAsia="ArialMT" w:hAnsi="Times New Roman" w:cs="Times New Roman"/>
          <w:sz w:val="28"/>
          <w:szCs w:val="28"/>
        </w:rPr>
        <w:t xml:space="preserve"> резерв) и работы с ним.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1.2. Положение разработано в соответствии со статьей 33 Федерального закона от 02.03.2007 № 25-ФЗ «О муниципальной службе в Российской Федерации» (далее - Федеральный закон).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1.3. </w:t>
      </w:r>
      <w:r w:rsidRPr="00BF201A">
        <w:rPr>
          <w:rFonts w:ascii="Times New Roman" w:hAnsi="Times New Roman" w:cs="Times New Roman"/>
          <w:sz w:val="28"/>
          <w:szCs w:val="28"/>
        </w:rPr>
        <w:t>Кадровый резерв создается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муниципальной службы в Новосибирской области».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6D1E74" w:rsidRPr="00BF201A" w:rsidRDefault="006D1E74" w:rsidP="006D1E74">
      <w:pPr>
        <w:autoSpaceDE w:val="0"/>
        <w:adjustRightInd w:val="0"/>
        <w:ind w:firstLine="708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BF201A">
        <w:rPr>
          <w:rFonts w:ascii="Times New Roman" w:eastAsia="ArialMT" w:hAnsi="Times New Roman" w:cs="Times New Roman"/>
          <w:b/>
          <w:bCs/>
          <w:sz w:val="28"/>
          <w:szCs w:val="28"/>
        </w:rPr>
        <w:t>2. Порядок формирования и структура кадрового резерва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b/>
          <w:i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2.1. Кадровый резерв формируется администрацией Тартасского сельсовета Венгеровского района Новосибирской области(далее - администрация) для замещения вакантных должностей высшей, главной, ведущей, старшей и младшей групп должностей муниципальной службы.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2.2. Включение в кадровый резерв оформляется правовым актом администрации с указанием группы должностей муниципальной службы, на которые он может быть назначен.</w:t>
      </w:r>
    </w:p>
    <w:p w:rsidR="006D1E74" w:rsidRPr="00BF201A" w:rsidRDefault="006D1E74" w:rsidP="006D1E74">
      <w:pPr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 xml:space="preserve">2.3. В кадровый резерв включаются лица, замещающие должности муниципальной службы, граждане Российской Федерации, граждане иностранных государств — участников международных договоров Российской Федерации, в </w:t>
      </w:r>
      <w:r w:rsidRPr="00BF201A">
        <w:rPr>
          <w:rFonts w:ascii="Times New Roman" w:eastAsia="ArialMT" w:hAnsi="Times New Roman" w:cs="Times New Roman"/>
          <w:sz w:val="28"/>
          <w:szCs w:val="28"/>
        </w:rPr>
        <w:lastRenderedPageBreak/>
        <w:t>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статье 13 Федерального закона в качестве ограничений, связанных с муниципальной службой.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2.4. Включение в кадровый резерв производится: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1) граждан - по результатам конкурса на включение в кадровый резерв;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2) граждан - по результатам конкурса на замещение вакантной должности муниципальной службы, рекомендованных конкурсной комиссией на включение в кадровый резерв с согласия указанных граждан;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3) 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резерв;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 xml:space="preserve">4) 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службы, который был рекомендован конкурсной комиссией на включение в кадровый </w:t>
      </w:r>
      <w:proofErr w:type="spellStart"/>
      <w:r w:rsidRPr="00BF201A">
        <w:rPr>
          <w:rFonts w:ascii="Times New Roman" w:eastAsia="ArialMT" w:hAnsi="Times New Roman" w:cs="Times New Roman"/>
          <w:sz w:val="28"/>
          <w:szCs w:val="28"/>
        </w:rPr>
        <w:t>резервс</w:t>
      </w:r>
      <w:proofErr w:type="spellEnd"/>
      <w:r w:rsidRPr="00BF201A">
        <w:rPr>
          <w:rFonts w:ascii="Times New Roman" w:eastAsia="ArialMT" w:hAnsi="Times New Roman" w:cs="Times New Roman"/>
          <w:sz w:val="28"/>
          <w:szCs w:val="28"/>
        </w:rPr>
        <w:t xml:space="preserve"> согласия муниципального служащего;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 xml:space="preserve">5) муниципальных служащих, получивших рекомендации аттестационной комиссии о повышении в должности за достигнутые им результаты в работе с согласия муниципального служащего; 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6) муниципальных служащих, увольняемых с муниципальной службы в связи с сокращением должности муниципальной службы либо упразднением органа местного самоуправления, муниципального органа, с согласия указанных муниципальных служащих;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7) муниципальных служащих, увольняемых с муниципальной службы в связи с призывом на военную службу или направлением на альтернативную гражданскую службу, с согласия указанных муниципальных служащих;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8) граждан, заключивших договор о целевом обучении с органом местного самоуправления в порядке, установленном статьей 8.3 Закона Новосибирской области от 30.10.2007 № 157-ОЗ «О муниципальной службе в Новосибирской области» с согласия указанного гражданина.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lastRenderedPageBreak/>
        <w:t>2.5. Для включения муниципального служащего (гражданина) в кадровый резерв в соответствии с подпунктами 1 и 3 пункта 2.4проводится конкурс на включение в кадровый резерв (далее – конкурс).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2.6. Конкурс проводится в том же порядке, который предусмотрен для проведения конкурса на замещение вакантной должности муниципальной службы.</w:t>
      </w:r>
    </w:p>
    <w:p w:rsidR="006D1E74" w:rsidRPr="00BF201A" w:rsidRDefault="006D1E74" w:rsidP="006D1E7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2.7. Прохождение муниципальным служащим профессиональной переподготовки, повышения квалификации,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муниципального образования на конкурсной основе.</w:t>
      </w:r>
    </w:p>
    <w:p w:rsidR="006D1E74" w:rsidRPr="00BF201A" w:rsidRDefault="006D1E74" w:rsidP="006D1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2.8. Для включения в кадровый резерв муниципальных служащих (граждан), указанных в подпунктах 2 и 4 пункта 2.4,орган местного самоуправления, муниципальный орган, в котором проводился конкурс на замещение вакантной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в администрацию копию решения конкурсной комиссии.</w:t>
      </w:r>
    </w:p>
    <w:p w:rsidR="006D1E74" w:rsidRPr="00BF201A" w:rsidRDefault="006D1E74" w:rsidP="006D1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2.9. Для включения в кадровый резерв муниципальных служащих, указанных в подпункте 5 пункта 2.4,орган местного самоуправления, муниципальный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направляет в администрацию копию решения аттестационной комиссии.</w:t>
      </w:r>
    </w:p>
    <w:p w:rsidR="006D1E74" w:rsidRPr="00BF201A" w:rsidRDefault="006D1E74" w:rsidP="006D1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2.10. Для включения в кадровый резерв муниципальных служащих, указанных в подпунктах 6 и 7 пункта 2.4, кадровой службой органа местного самоуправления, муниципального органа направляется в администрацию копия правового акта об увольнении муниципального служащего.</w:t>
      </w:r>
    </w:p>
    <w:p w:rsidR="006D1E74" w:rsidRPr="00BF201A" w:rsidRDefault="006D1E74" w:rsidP="006D1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2.11. Для включения в кадровый резерв граждан, указанных в подпункте 8 пункта 2.4, кадровой службой органа местного самоуправления, муниципального органа направляется в администрацию копия договора о целевом обучении.</w:t>
      </w:r>
    </w:p>
    <w:p w:rsidR="006D1E74" w:rsidRPr="00BF201A" w:rsidRDefault="006D1E74" w:rsidP="006D1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2.12. К документам, указанным в пунктах 2.8 – 2.11приобщаетсясправка</w:t>
      </w:r>
      <w:hyperlink r:id="rId5" w:history="1"/>
      <w:r w:rsidRPr="00BF201A">
        <w:rPr>
          <w:rFonts w:ascii="Times New Roman" w:hAnsi="Times New Roman" w:cs="Times New Roman"/>
          <w:sz w:val="28"/>
          <w:szCs w:val="28"/>
        </w:rPr>
        <w:t xml:space="preserve"> с фотографией, оформленная в соответствии с </w:t>
      </w:r>
      <w:r w:rsidRPr="00BF201A">
        <w:rPr>
          <w:rFonts w:ascii="Times New Roman" w:hAnsi="Times New Roman" w:cs="Times New Roman"/>
          <w:i/>
          <w:sz w:val="28"/>
          <w:szCs w:val="28"/>
        </w:rPr>
        <w:t>Приложением № 1</w:t>
      </w:r>
      <w:r w:rsidRPr="00BF201A">
        <w:rPr>
          <w:rFonts w:ascii="Times New Roman" w:hAnsi="Times New Roman" w:cs="Times New Roman"/>
          <w:sz w:val="28"/>
          <w:szCs w:val="28"/>
        </w:rPr>
        <w:t xml:space="preserve"> к настоящему Положению и согласие лица на включение его в кадровый резерв.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2.13. Датой включения муниципального служащего (гражданина) в кадровый резерв является дата регистрации правового акта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о включении его в кадровый резерв.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2.14. В случае включения муниципального служащего в кадровый резерв к личному делу муниципального служащего приобщается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копия правового акта администрации о включении его в кадровый резерв.</w:t>
      </w:r>
    </w:p>
    <w:p w:rsidR="006D1E74" w:rsidRPr="00BF201A" w:rsidRDefault="006D1E74" w:rsidP="006D1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2.15. Включение муниципального служащего (гражданина) в кадровый резерв в соответствии с подпунктами 1 – 4 пункта 2.4производится для замещения должностей муниципальной службы группы, к которой относится должность, по которой был объявлен конкурс на включение в кадровый резерв или конкурс на замещение вакантной должности муниципальной службы.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 xml:space="preserve">2.16. Включение муниципального служащего в кадровый резерв в соответствии с </w:t>
      </w:r>
      <w:hyperlink r:id="rId6" w:history="1">
        <w:r w:rsidRPr="00BF201A">
          <w:rPr>
            <w:rStyle w:val="a4"/>
            <w:rFonts w:ascii="Times New Roman" w:hAnsi="Times New Roman" w:cs="Times New Roman"/>
            <w:sz w:val="28"/>
            <w:szCs w:val="28"/>
          </w:rPr>
          <w:t>подпунктами 6</w:t>
        </w:r>
      </w:hyperlink>
      <w:r w:rsidRPr="00BF201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F201A">
          <w:rPr>
            <w:rStyle w:val="a4"/>
            <w:rFonts w:ascii="Times New Roman" w:hAnsi="Times New Roman" w:cs="Times New Roman"/>
            <w:sz w:val="28"/>
            <w:szCs w:val="28"/>
          </w:rPr>
          <w:t xml:space="preserve">7 пункта </w:t>
        </w:r>
      </w:hyperlink>
      <w:r w:rsidRPr="00BF201A">
        <w:rPr>
          <w:rFonts w:ascii="Times New Roman" w:hAnsi="Times New Roman" w:cs="Times New Roman"/>
          <w:sz w:val="28"/>
          <w:szCs w:val="28"/>
        </w:rPr>
        <w:t xml:space="preserve">2.4 настоящего Положения </w:t>
      </w:r>
      <w:r w:rsidRPr="00BF201A">
        <w:rPr>
          <w:rFonts w:ascii="Times New Roman" w:hAnsi="Times New Roman" w:cs="Times New Roman"/>
          <w:sz w:val="28"/>
          <w:szCs w:val="28"/>
        </w:rPr>
        <w:lastRenderedPageBreak/>
        <w:t>производится для замещения должностей муниципальной службы той же группы, к которой относится последняя замещаемая муниципальным служащим должность муниципальной службы.</w:t>
      </w:r>
    </w:p>
    <w:p w:rsidR="006D1E74" w:rsidRPr="00BF201A" w:rsidRDefault="006D1E74" w:rsidP="006D1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2.17. Включение муниципального служащего (гражданина) в кадровый резерв производится сроком на 3 года с указанием группы должностей муниципальной службы, на которые он может быть назначен.</w:t>
      </w:r>
    </w:p>
    <w:p w:rsidR="006D1E74" w:rsidRPr="00BF201A" w:rsidRDefault="006D1E74" w:rsidP="006D1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2.18. </w:t>
      </w:r>
      <w:r w:rsidRPr="00BF201A">
        <w:rPr>
          <w:rFonts w:ascii="Times New Roman" w:hAnsi="Times New Roman" w:cs="Times New Roman"/>
          <w:i/>
          <w:sz w:val="28"/>
          <w:szCs w:val="28"/>
        </w:rPr>
        <w:t>Список муниципальных служащих (граждан), включенных в кадровый резерв, для замещения вакантных должностей муниципальной службы</w:t>
      </w:r>
      <w:r w:rsidRPr="00BF201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BF201A">
        <w:rPr>
          <w:rFonts w:ascii="Times New Roman" w:hAnsi="Times New Roman" w:cs="Times New Roman"/>
          <w:sz w:val="28"/>
          <w:szCs w:val="28"/>
        </w:rPr>
        <w:t xml:space="preserve">писок), ведется в соответствии </w:t>
      </w:r>
      <w:r w:rsidRPr="00BF201A">
        <w:rPr>
          <w:rFonts w:ascii="Times New Roman" w:hAnsi="Times New Roman" w:cs="Times New Roman"/>
          <w:i/>
          <w:sz w:val="28"/>
          <w:szCs w:val="28"/>
        </w:rPr>
        <w:t>Приложением№2</w:t>
      </w:r>
      <w:r w:rsidRPr="00BF201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BF201A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вносится следующая информация: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1) фамилия, имя, отчество;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2) дата рождения;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3) уровень профессионального образования;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4) должность муниципальной службы, замещаемая муниципальным служащим в соответствии со штатным расписанием</w:t>
      </w:r>
      <w:r w:rsidRPr="00BF201A">
        <w:rPr>
          <w:rFonts w:ascii="Times New Roman" w:eastAsia="Arial" w:hAnsi="Times New Roman" w:cs="Times New Roman"/>
          <w:sz w:val="28"/>
          <w:szCs w:val="28"/>
        </w:rPr>
        <w:t xml:space="preserve"> (должность, место работы гражданина);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F201A">
        <w:rPr>
          <w:rFonts w:ascii="Times New Roman" w:eastAsia="Arial" w:hAnsi="Times New Roman" w:cs="Times New Roman"/>
          <w:sz w:val="28"/>
          <w:szCs w:val="28"/>
        </w:rPr>
        <w:t>5) стаж муниципальной службы;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eastAsia="Arial" w:hAnsi="Times New Roman" w:cs="Times New Roman"/>
          <w:sz w:val="28"/>
          <w:szCs w:val="28"/>
        </w:rPr>
        <w:t>6) дата и основание включения в кадровый резерв;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7) </w:t>
      </w:r>
      <w:r w:rsidRPr="00BF201A">
        <w:rPr>
          <w:rFonts w:ascii="Times New Roman" w:eastAsia="ArialMT" w:hAnsi="Times New Roman" w:cs="Times New Roman"/>
          <w:sz w:val="28"/>
          <w:szCs w:val="28"/>
        </w:rPr>
        <w:t>группа должностей муниципальной службы, на которые муниципальный служащий (гражданин) может быть назначен;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8) дополнительное профессиональное образование;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9) отметка (отметки) об отказе от замещения вакантной должности муниципальной службы с указанием должности даты и причины;</w:t>
      </w:r>
    </w:p>
    <w:p w:rsidR="006D1E74" w:rsidRPr="00BF201A" w:rsidRDefault="006D1E74" w:rsidP="006D1E74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10) отметка о назначении на должность муниципальной службы в период нахождения в кадровом резерве (дата и номер правового акта).</w:t>
      </w:r>
    </w:p>
    <w:p w:rsidR="006D1E74" w:rsidRPr="00BF201A" w:rsidRDefault="006D1E74" w:rsidP="006D1E74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6D1E74" w:rsidRPr="00BF201A" w:rsidRDefault="006D1E74" w:rsidP="006D1E74">
      <w:pPr>
        <w:pStyle w:val="Standard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BF201A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3. Организация работы с кадровым резервом</w:t>
      </w:r>
    </w:p>
    <w:p w:rsidR="006D1E74" w:rsidRPr="00BF201A" w:rsidRDefault="006D1E74" w:rsidP="006D1E74">
      <w:pPr>
        <w:pStyle w:val="Standard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6D1E74" w:rsidRPr="00BF201A" w:rsidRDefault="006D1E74" w:rsidP="006D1E7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3.1. Работа с кадровым резервом проводится в соответствии с программой профессионального развития муниципальных служащих и планом кадровой работы администрации, предусматривающими обучение кадрового резерва и практическую подготовку.</w:t>
      </w:r>
    </w:p>
    <w:p w:rsidR="006D1E74" w:rsidRPr="00BF201A" w:rsidRDefault="006D1E74" w:rsidP="006D1E74">
      <w:pPr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3.2. Обучение кадрового резерва направлено на обеспечение приобретения муниципальными служащими (гражданами), включенными в кадровый резерв, необходимых теоретических и практических знаний для замещения должностей муниципальной службы соответствующей группы, и осуществляется в виде профессиональной переподготовки и повышения квалификации в соответствии с действующим законодательством.</w:t>
      </w:r>
    </w:p>
    <w:p w:rsidR="006D1E74" w:rsidRPr="00BF201A" w:rsidRDefault="006D1E74" w:rsidP="006D1E74">
      <w:pPr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Практическая подготовка кадрового резерва направлена на развитие у муниципальных служащих (граждан), включенных в кадровый резерв, профессиональных, деловых и личностных качеств, необходимых для замещения должности муниципальной службы соответствующей группы, и осуществляется в форме участия в работе в составе рабочих, экспертных групп, координационных и совещательных органов, в подготовке и проведении конференций, семинаров, </w:t>
      </w: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совещаний, временного замещения должностей муниципальной </w:t>
      </w:r>
      <w:proofErr w:type="spellStart"/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службыгруппы</w:t>
      </w:r>
      <w:proofErr w:type="spellEnd"/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должности которой он включен в кадровый резерв.</w:t>
      </w:r>
    </w:p>
    <w:p w:rsidR="006D1E74" w:rsidRPr="00BF201A" w:rsidRDefault="006D1E74" w:rsidP="006D1E74">
      <w:pPr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3.3. Глава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осуществляет общее руководство и несет ответственность за формирование кадрового резерва и организацию работы с ним, а также за своевременное назначение муниципальных служащих (граждан), состоящих в кадровом резерве, на вакантные должности муниципальной службы.</w:t>
      </w:r>
    </w:p>
    <w:p w:rsidR="006D1E74" w:rsidRPr="00BF201A" w:rsidRDefault="006D1E74" w:rsidP="006D1E74">
      <w:pPr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3.4. Непосредственную работу с кадровым резервом осуществляет кадровая служба администрации.</w:t>
      </w:r>
    </w:p>
    <w:p w:rsidR="006D1E74" w:rsidRPr="00BF201A" w:rsidRDefault="006D1E74" w:rsidP="006D1E74">
      <w:pPr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3.5. Кадровая служба администрации:</w:t>
      </w:r>
    </w:p>
    <w:p w:rsidR="006D1E74" w:rsidRPr="00BF201A" w:rsidRDefault="006D1E74" w:rsidP="006D1E7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1)формирует кадровый резерв;</w:t>
      </w:r>
    </w:p>
    <w:p w:rsidR="006D1E74" w:rsidRPr="00BF201A" w:rsidRDefault="006D1E74" w:rsidP="006D1E74">
      <w:pPr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2) осуществляет координацию работы по дополнительному профессиональному образованию муниципальных служащих, включенных в кадровый резерв;</w:t>
      </w:r>
    </w:p>
    <w:p w:rsidR="006D1E74" w:rsidRPr="00BF201A" w:rsidRDefault="006D1E74" w:rsidP="006D1E74">
      <w:pPr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3) вносит руководителям структурных подразделений органов местного самоуправления предложения по назначению муниципальных служащих (граждан), стоящих в резерве, на вакантные должности муниципальной службы;</w:t>
      </w:r>
    </w:p>
    <w:p w:rsidR="006D1E74" w:rsidRPr="00BF201A" w:rsidRDefault="006D1E74" w:rsidP="006D1E74">
      <w:pPr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4) готовит проекты правовых актов администрации по включению муниципальных служащих (граждан) в кадровый резерв;</w:t>
      </w:r>
    </w:p>
    <w:p w:rsidR="006D1E74" w:rsidRPr="00BF201A" w:rsidRDefault="006D1E74" w:rsidP="006D1E74">
      <w:pPr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5) составляет Список, вносит в него изменения и персональные данные муниципальных служащих (граждан), включенных в кадровый резерв;</w:t>
      </w:r>
    </w:p>
    <w:p w:rsidR="006D1E74" w:rsidRPr="00BF201A" w:rsidRDefault="006D1E74" w:rsidP="006D1E7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6) проводит анализ работы с кадровым резервом, анализирует состав кадрового резерва, готовит информационно-аналитические материалы для главы администрации;</w:t>
      </w:r>
    </w:p>
    <w:p w:rsidR="006D1E74" w:rsidRPr="00BF201A" w:rsidRDefault="006D1E74" w:rsidP="006D1E74">
      <w:pPr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7) изучает и анализирует опыт работы с кадровым резервом в муниципальных образованиях Новосибирской области, иных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субъектах Российской Федерации, вносит предложения по совершенствованию и повышению эффективности работы с кадровым резервом </w:t>
      </w:r>
    </w:p>
    <w:p w:rsidR="006D1E74" w:rsidRPr="00BF201A" w:rsidRDefault="006D1E74" w:rsidP="006D1E74">
      <w:pPr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8) готовит информационно-аналитические материалы по работе с кадровым резервом.</w:t>
      </w:r>
    </w:p>
    <w:p w:rsidR="006D1E74" w:rsidRPr="00BF201A" w:rsidRDefault="006D1E74" w:rsidP="006D1E74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6D1E74" w:rsidRPr="00BF201A" w:rsidRDefault="006D1E74" w:rsidP="006D1E74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BF201A">
        <w:rPr>
          <w:rFonts w:ascii="Times New Roman" w:eastAsia="ArialMT" w:hAnsi="Times New Roman" w:cs="Times New Roman"/>
          <w:b/>
          <w:sz w:val="28"/>
          <w:szCs w:val="28"/>
        </w:rPr>
        <w:t>4. Порядок использования кадрового резерва</w:t>
      </w:r>
    </w:p>
    <w:p w:rsidR="006D1E74" w:rsidRPr="00BF201A" w:rsidRDefault="006D1E74" w:rsidP="006D1E74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 xml:space="preserve">4.1. При наличии в органе местного самоуправления (муниципальном органе) вакантной должности муниципальной службы представитель нанимателя (руководитель структурного подразделения органа местного самоуправления(муниципального органа)направляет письменный запрос в </w:t>
      </w:r>
      <w:r w:rsidRPr="00BF201A">
        <w:rPr>
          <w:rFonts w:ascii="Times New Roman" w:eastAsia="ArialMT" w:hAnsi="Times New Roman" w:cs="Times New Roman"/>
          <w:sz w:val="28"/>
          <w:szCs w:val="28"/>
        </w:rPr>
        <w:lastRenderedPageBreak/>
        <w:t>кадровую службу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eastAsia="ArialMT" w:hAnsi="Times New Roman" w:cs="Times New Roman"/>
          <w:sz w:val="28"/>
          <w:szCs w:val="28"/>
        </w:rPr>
        <w:t>администрации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резерва.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4.2. Кадровая служба администрации в течение пяти рабочих дней после получения запроса направляет представителю нанимателя (руководителю структурного подразделения органа местного самоуправления (муниципального органа) список муниципальных служащих (граждан), состоящих в кадровом резерве, соответствующих квалификационным требованиям на указанную вакантную должность, и копии их кадровых справок для рассмотрения и принятия решения.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4.3. 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(работодателя).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4.4. При отказе муниципального служащего (гражданина),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статьями 16 либо17 Федерального закона № 25-ФЗ.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4.5. Кадровой службой администрации ежегодно проводится анализ кадрового резерва и определяются группы должностей, на которые необходимо формировать кадровый резерв.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При анализе кадрового резерва учитываются: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1) группы должностей муниципальной службы, по которым формируется кадровый резерв;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 xml:space="preserve">2) итоги работы с кадровым резервом </w:t>
      </w:r>
      <w:r w:rsidRPr="00BF201A"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BF201A">
        <w:rPr>
          <w:rFonts w:ascii="Times New Roman" w:eastAsia="ArialMT" w:hAnsi="Times New Roman" w:cs="Times New Roman"/>
          <w:sz w:val="28"/>
          <w:szCs w:val="28"/>
        </w:rPr>
        <w:t xml:space="preserve"> за предыдущий календарный год;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3) оценка состояния и прогноз текучести кадров муниципальных служащих;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4) прогноз изменения организационной структуры и (или) штатной численности органов местного самоуправления;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 xml:space="preserve">5) степень обеспеченности кадровым резервом </w:t>
      </w:r>
      <w:r w:rsidRPr="00BF201A"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BF201A">
        <w:rPr>
          <w:rFonts w:ascii="Times New Roman" w:eastAsia="ArialMT" w:hAnsi="Times New Roman" w:cs="Times New Roman"/>
          <w:sz w:val="28"/>
          <w:szCs w:val="28"/>
        </w:rPr>
        <w:t>;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6) прогноз исключения муниципальных служащих (граждан) из кадрового резерва.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4.6. Формирование кадрового резерва на следующий календарный год осуществляется не позднее 15 декабря текущего года.</w:t>
      </w:r>
    </w:p>
    <w:p w:rsidR="006D1E74" w:rsidRPr="00BF201A" w:rsidRDefault="006D1E74" w:rsidP="006D1E74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eastAsia="ArialMT" w:hAnsi="Times New Roman" w:cs="Times New Roman"/>
          <w:sz w:val="28"/>
          <w:szCs w:val="28"/>
        </w:rPr>
      </w:pPr>
    </w:p>
    <w:p w:rsidR="006D1E74" w:rsidRPr="00BF201A" w:rsidRDefault="006D1E74" w:rsidP="006D1E74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BF201A">
        <w:rPr>
          <w:rFonts w:ascii="Times New Roman" w:eastAsia="ArialMT" w:hAnsi="Times New Roman" w:cs="Times New Roman"/>
          <w:b/>
          <w:sz w:val="28"/>
          <w:szCs w:val="28"/>
        </w:rPr>
        <w:t>5. Основания исключения из кадрового резерва</w:t>
      </w:r>
    </w:p>
    <w:p w:rsidR="006D1E74" w:rsidRPr="00BF201A" w:rsidRDefault="006D1E74" w:rsidP="006D1E74">
      <w:pPr>
        <w:pStyle w:val="Standard"/>
        <w:ind w:firstLine="709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5.1. Основанием для исключения муниципального служащего (гражданина) из кадрового резерва является: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1) личное заявление муниципального служащего (гражданина);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2) наличие заболевания, препятствующего поступлению на муниципальную службу или ее прохождению, подтвержденного заключением медицинского учреждения;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 xml:space="preserve">3) повторный отказ от предложения о замещении вакантной должности </w:t>
      </w:r>
      <w:r w:rsidRPr="00BF201A">
        <w:rPr>
          <w:rFonts w:ascii="Times New Roman" w:eastAsia="ArialMT" w:hAnsi="Times New Roman" w:cs="Times New Roman"/>
          <w:sz w:val="28"/>
          <w:szCs w:val="28"/>
        </w:rPr>
        <w:lastRenderedPageBreak/>
        <w:t>муниципальной службы в органе местного самоуправления, предложенной ему в порядке должностного роста;</w:t>
      </w:r>
    </w:p>
    <w:p w:rsidR="006D1E74" w:rsidRPr="00BF201A" w:rsidRDefault="006D1E74" w:rsidP="006D1E74">
      <w:pPr>
        <w:pStyle w:val="Standard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4) понижение в должности муниципальной службы по результатам аттестации муниципального служащего;</w:t>
      </w:r>
    </w:p>
    <w:p w:rsidR="006D1E74" w:rsidRPr="00BF201A" w:rsidRDefault="006D1E74" w:rsidP="006D1E74">
      <w:pPr>
        <w:pStyle w:val="Standard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5) назначение на должность муниципальной службы группы должностей, для замещения которой он состоит в кадровом резерве;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6) применение по отношению к нему дисциплинарного взыскания;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>7) достижение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eastAsia="ArialMT" w:hAnsi="Times New Roman" w:cs="Times New Roman"/>
          <w:sz w:val="28"/>
          <w:szCs w:val="28"/>
        </w:rPr>
        <w:t>муниципальным служащим предельного возраста пребывания на муниципальной службе;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</w:pPr>
      <w:r w:rsidRPr="00BF201A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8) истечение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 xml:space="preserve"> </w:t>
      </w:r>
      <w:r w:rsidRPr="00BF201A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срока нахождения в кадровом резерве.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01A">
        <w:rPr>
          <w:rFonts w:ascii="Times New Roman" w:eastAsia="ArialMT" w:hAnsi="Times New Roman" w:cs="Times New Roman"/>
          <w:sz w:val="28"/>
          <w:szCs w:val="28"/>
        </w:rPr>
        <w:t xml:space="preserve">5.2. Исключение муниципальных служащих (граждан) из кадрового резерва оформляется </w:t>
      </w:r>
      <w:r w:rsidRPr="00BF201A">
        <w:rPr>
          <w:rFonts w:ascii="Times New Roman" w:hAnsi="Times New Roman" w:cs="Times New Roman"/>
          <w:color w:val="000000"/>
          <w:sz w:val="28"/>
          <w:szCs w:val="28"/>
        </w:rPr>
        <w:t>правовым актом администрации.</w:t>
      </w:r>
    </w:p>
    <w:p w:rsidR="006D1E74" w:rsidRPr="00BF201A" w:rsidRDefault="006D1E74" w:rsidP="006D1E74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F201A">
        <w:rPr>
          <w:rFonts w:ascii="Times New Roman" w:hAnsi="Times New Roman" w:cs="Times New Roman"/>
          <w:color w:val="000000"/>
          <w:sz w:val="28"/>
          <w:szCs w:val="28"/>
        </w:rPr>
        <w:br w:type="column"/>
      </w:r>
      <w:r w:rsidRPr="00BF20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Приложение № 1</w:t>
      </w:r>
    </w:p>
    <w:p w:rsidR="006D1E74" w:rsidRPr="00BF201A" w:rsidRDefault="006D1E74" w:rsidP="006D1E74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eastAsia="ArialMT" w:hAnsi="Times New Roman" w:cs="Times New Roman"/>
          <w:bCs/>
          <w:sz w:val="28"/>
          <w:szCs w:val="28"/>
        </w:rPr>
        <w:t>о кадровом резерве</w:t>
      </w:r>
    </w:p>
    <w:p w:rsidR="006D1E74" w:rsidRPr="00BF201A" w:rsidRDefault="006D1E74" w:rsidP="006D1E74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BF201A">
        <w:rPr>
          <w:rFonts w:ascii="Times New Roman" w:eastAsia="ArialMT" w:hAnsi="Times New Roman" w:cs="Times New Roman"/>
          <w:bCs/>
          <w:sz w:val="28"/>
          <w:szCs w:val="28"/>
        </w:rPr>
        <w:t>на</w:t>
      </w: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</w:t>
      </w:r>
      <w:r w:rsidRPr="00BF201A">
        <w:rPr>
          <w:rFonts w:ascii="Times New Roman" w:eastAsia="ArialMT" w:hAnsi="Times New Roman" w:cs="Times New Roman"/>
          <w:bCs/>
          <w:sz w:val="28"/>
          <w:szCs w:val="28"/>
        </w:rPr>
        <w:t>муниципальной службе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1E74" w:rsidRPr="00BF201A" w:rsidRDefault="006D1E74" w:rsidP="006D1E74">
      <w:pPr>
        <w:autoSpaceDE w:val="0"/>
        <w:adjustRightInd w:val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center"/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</w:pPr>
      <w:r w:rsidRPr="00BF201A"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  <w:t>(фамилия, имя, отчество)</w:t>
      </w:r>
    </w:p>
    <w:p w:rsidR="006D1E74" w:rsidRPr="00BF201A" w:rsidRDefault="006D1E74" w:rsidP="006D1E74">
      <w:pPr>
        <w:autoSpaceDE w:val="0"/>
        <w:adjustRightInd w:val="0"/>
        <w:ind w:firstLine="709"/>
        <w:jc w:val="center"/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</w:pP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ФОТО</w:t>
      </w:r>
    </w:p>
    <w:p w:rsidR="006D1E74" w:rsidRPr="00BF201A" w:rsidRDefault="006D1E74" w:rsidP="006D1E74">
      <w:pPr>
        <w:autoSpaceDE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 ___________________________________________________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Классный чин _________________________________________________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Дата, место рождения __________________________________________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Образование __________________________________________________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Ученая степень ________________________________________________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Ученое звание _________________________________________________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Дополнительное образование 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послевузовское образование 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профессиональная переподготовка________________________________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квалификации ______________________________________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Стаж муниципальной службы 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Стаж работы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специальности, направлению подготовки____________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Награды, поощрения ___________________________________________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Семейное положение ___________________________________________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включения в резерв,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реквизиты правового акта _______________________________________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должностей,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замещения которых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включен(а) в резерв ____________________________________________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Контактный телефон ___________________________________________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1E74" w:rsidRPr="00BF201A" w:rsidRDefault="006D1E74" w:rsidP="006D1E74">
      <w:pPr>
        <w:autoSpaceDE w:val="0"/>
        <w:adjustRightInd w:val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в прошлом: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3"/>
        <w:gridCol w:w="6803"/>
      </w:tblGrid>
      <w:tr w:rsidR="006D1E74" w:rsidRPr="00BF201A" w:rsidTr="00F3790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4" w:rsidRPr="00BF201A" w:rsidRDefault="006D1E74" w:rsidP="00F3790B">
            <w:pPr>
              <w:autoSpaceDE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20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Месяц, год начала и окончания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4" w:rsidRPr="00BF201A" w:rsidRDefault="006D1E74" w:rsidP="00F3790B">
            <w:pPr>
              <w:autoSpaceDE w:val="0"/>
              <w:adjustRightInd w:val="0"/>
              <w:ind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20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замещаемой должности, организации</w:t>
            </w:r>
          </w:p>
        </w:tc>
      </w:tr>
      <w:tr w:rsidR="006D1E74" w:rsidRPr="00BF201A" w:rsidTr="00F3790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4" w:rsidRPr="00BF201A" w:rsidRDefault="006D1E74" w:rsidP="00F3790B">
            <w:pPr>
              <w:autoSpaceDE w:val="0"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4" w:rsidRPr="00BF201A" w:rsidRDefault="006D1E74" w:rsidP="00F3790B">
            <w:pPr>
              <w:autoSpaceDE w:val="0"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1E74" w:rsidRPr="00BF201A" w:rsidTr="00F3790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4" w:rsidRPr="00BF201A" w:rsidRDefault="006D1E74" w:rsidP="00F3790B">
            <w:pPr>
              <w:autoSpaceDE w:val="0"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4" w:rsidRPr="00BF201A" w:rsidRDefault="006D1E74" w:rsidP="00F3790B">
            <w:pPr>
              <w:autoSpaceDE w:val="0"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1E74" w:rsidRPr="00BF201A" w:rsidTr="00F3790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4" w:rsidRPr="00BF201A" w:rsidRDefault="006D1E74" w:rsidP="00F3790B">
            <w:pPr>
              <w:autoSpaceDE w:val="0"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4" w:rsidRPr="00BF201A" w:rsidRDefault="006D1E74" w:rsidP="00F3790B">
            <w:pPr>
              <w:autoSpaceDE w:val="0"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D1E74" w:rsidRPr="00BF201A" w:rsidRDefault="006D1E74" w:rsidP="006D1E74">
      <w:pPr>
        <w:autoSpaceDE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_______________________________ _________________________ 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</w:pPr>
      <w:r w:rsidRPr="00BF201A"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  <w:t>(должность лица, ответственного                                       (личная подпись) (расшифровка подписи)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</w:pPr>
      <w:r w:rsidRPr="00BF201A"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  <w:t>за подготовку справки)</w:t>
      </w:r>
    </w:p>
    <w:p w:rsidR="006D1E74" w:rsidRPr="00BF201A" w:rsidRDefault="006D1E74" w:rsidP="006D1E74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01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</w:t>
      </w:r>
    </w:p>
    <w:p w:rsidR="006D1E74" w:rsidRPr="00BF201A" w:rsidRDefault="006D1E74" w:rsidP="006D1E74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  <w:sectPr w:rsidR="006D1E74" w:rsidRPr="00BF201A" w:rsidSect="009F718B">
          <w:pgSz w:w="11906" w:h="16838"/>
          <w:pgMar w:top="964" w:right="851" w:bottom="851" w:left="1134" w:header="709" w:footer="709" w:gutter="0"/>
          <w:cols w:space="708"/>
          <w:docGrid w:linePitch="360"/>
        </w:sectPr>
      </w:pPr>
    </w:p>
    <w:p w:rsidR="006D1E74" w:rsidRPr="00BF201A" w:rsidRDefault="006D1E74" w:rsidP="006D1E74">
      <w:pPr>
        <w:autoSpaceDE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6D1E74" w:rsidRPr="00BF201A" w:rsidRDefault="006D1E74" w:rsidP="006D1E74">
      <w:pPr>
        <w:pStyle w:val="Standard"/>
        <w:autoSpaceDE w:val="0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Положению </w:t>
      </w:r>
      <w:r w:rsidRPr="00BF201A">
        <w:rPr>
          <w:rFonts w:ascii="Times New Roman" w:eastAsia="ArialMT" w:hAnsi="Times New Roman" w:cs="Times New Roman"/>
          <w:bCs/>
          <w:sz w:val="28"/>
          <w:szCs w:val="28"/>
        </w:rPr>
        <w:t>о кадровом резерве</w:t>
      </w:r>
    </w:p>
    <w:p w:rsidR="006D1E74" w:rsidRPr="00BF201A" w:rsidRDefault="006D1E74" w:rsidP="006D1E74">
      <w:pPr>
        <w:pStyle w:val="Standard"/>
        <w:autoSpaceDE w:val="0"/>
        <w:jc w:val="center"/>
        <w:rPr>
          <w:rFonts w:ascii="Times New Roman" w:eastAsia="ArialMT" w:hAnsi="Times New Roman" w:cs="Times New Roman"/>
          <w:sz w:val="28"/>
          <w:szCs w:val="28"/>
        </w:rPr>
      </w:pPr>
      <w:r w:rsidRPr="00BF201A">
        <w:rPr>
          <w:rFonts w:ascii="Times New Roman" w:eastAsia="ArialMT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на муниципальной службе</w:t>
      </w:r>
    </w:p>
    <w:p w:rsidR="006D1E74" w:rsidRPr="00BF201A" w:rsidRDefault="006D1E74" w:rsidP="006D1E74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6D1E74" w:rsidRPr="00BF201A" w:rsidRDefault="006D1E74" w:rsidP="006D1E74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01A">
        <w:rPr>
          <w:rFonts w:ascii="Times New Roman" w:hAnsi="Times New Roman" w:cs="Times New Roman"/>
          <w:bCs/>
          <w:sz w:val="28"/>
          <w:szCs w:val="28"/>
        </w:rPr>
        <w:t>Список</w:t>
      </w:r>
    </w:p>
    <w:p w:rsidR="006D1E74" w:rsidRPr="00BF201A" w:rsidRDefault="006D1E74" w:rsidP="006D1E74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01A">
        <w:rPr>
          <w:rFonts w:ascii="Times New Roman" w:hAnsi="Times New Roman" w:cs="Times New Roman"/>
          <w:bCs/>
          <w:sz w:val="28"/>
          <w:szCs w:val="28"/>
        </w:rPr>
        <w:t>муниципальных служащих (граждан), включенных в кадровый резерв ____________________________________________________________________</w:t>
      </w:r>
    </w:p>
    <w:p w:rsidR="006D1E74" w:rsidRPr="00BF201A" w:rsidRDefault="006D1E74" w:rsidP="006D1E74">
      <w:pPr>
        <w:pStyle w:val="Textbody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vertAlign w:val="subscript"/>
        </w:rPr>
      </w:pPr>
      <w:r w:rsidRPr="00BF201A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6D1E74" w:rsidRPr="00BF201A" w:rsidRDefault="006D1E74" w:rsidP="006D1E74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01A">
        <w:rPr>
          <w:rFonts w:ascii="Times New Roman" w:hAnsi="Times New Roman" w:cs="Times New Roman"/>
          <w:bCs/>
          <w:sz w:val="28"/>
          <w:szCs w:val="28"/>
        </w:rPr>
        <w:t>для замещения вакантных должностей муниципальной службы</w:t>
      </w:r>
    </w:p>
    <w:p w:rsidR="006D1E74" w:rsidRPr="007C3D7F" w:rsidRDefault="006D1E74" w:rsidP="006D1E74">
      <w:pPr>
        <w:pStyle w:val="Textbody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206"/>
        <w:tblW w:w="141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992"/>
        <w:gridCol w:w="896"/>
        <w:gridCol w:w="1596"/>
        <w:gridCol w:w="1097"/>
        <w:gridCol w:w="1843"/>
        <w:gridCol w:w="992"/>
        <w:gridCol w:w="850"/>
        <w:gridCol w:w="1216"/>
        <w:gridCol w:w="1276"/>
        <w:gridCol w:w="1701"/>
        <w:gridCol w:w="1417"/>
      </w:tblGrid>
      <w:tr w:rsidR="006D1E74" w:rsidRPr="007C3D7F" w:rsidTr="00F3790B"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spellEnd"/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Фамилия, имя,</w:t>
            </w:r>
          </w:p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hAnsi="Times New Roman" w:cs="Times New Roman"/>
                <w:sz w:val="20"/>
                <w:szCs w:val="20"/>
              </w:rPr>
              <w:t>Год, число и месяц рождения</w:t>
            </w: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hAnsi="Times New Roman" w:cs="Times New Roman"/>
                <w:sz w:val="20"/>
                <w:szCs w:val="20"/>
              </w:rPr>
              <w:t>Образование (учебные заведения, которые окончил муниципальный служащий (гражданин), дата их окончания, специальность и квалификация по диплому, наличие ученой степени, ученого звания,</w:t>
            </w:r>
          </w:p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hAnsi="Times New Roman" w:cs="Times New Roman"/>
                <w:sz w:val="20"/>
                <w:szCs w:val="20"/>
              </w:rPr>
              <w:t>реквизиты диплома)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hAnsi="Times New Roman" w:cs="Times New Roman"/>
                <w:sz w:val="20"/>
                <w:szCs w:val="20"/>
              </w:rPr>
              <w:t>Должность муниципальной службы, замещаемая муниципальным служащим в соответствии со штатным расписанием</w:t>
            </w: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(должность, место работы гражданина)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MT" w:hAnsi="Times New Roman" w:cs="Times New Roman"/>
                <w:sz w:val="20"/>
                <w:szCs w:val="20"/>
              </w:rPr>
              <w:t>Стаж муниципальной службы</w:t>
            </w:r>
          </w:p>
          <w:p w:rsidR="006D1E74" w:rsidRPr="007C3D7F" w:rsidRDefault="006D1E74" w:rsidP="00F3790B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MT" w:hAnsi="Times New Roman" w:cs="Times New Roman"/>
                <w:sz w:val="20"/>
                <w:szCs w:val="20"/>
              </w:rPr>
              <w:t>(</w:t>
            </w:r>
            <w:proofErr w:type="spellStart"/>
            <w:r w:rsidRPr="007C3D7F">
              <w:rPr>
                <w:rFonts w:ascii="Times New Roman" w:eastAsia="ArialMT" w:hAnsi="Times New Roman" w:cs="Times New Roman"/>
                <w:sz w:val="20"/>
                <w:szCs w:val="20"/>
              </w:rPr>
              <w:t>государственнойгражданской</w:t>
            </w:r>
            <w:proofErr w:type="spellEnd"/>
            <w:r w:rsidRPr="007C3D7F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службы, стаж (опыт) работы по специальности, направлению подготовки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MT" w:hAnsi="Times New Roman" w:cs="Times New Roman"/>
                <w:sz w:val="20"/>
                <w:szCs w:val="20"/>
              </w:rPr>
              <w:t>Основание включения в кадровый резерв,</w:t>
            </w:r>
          </w:p>
          <w:p w:rsidR="006D1E74" w:rsidRPr="007C3D7F" w:rsidRDefault="006D1E74" w:rsidP="00F3790B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MT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MT" w:hAnsi="Times New Roman" w:cs="Times New Roman"/>
                <w:sz w:val="20"/>
                <w:szCs w:val="20"/>
              </w:rPr>
              <w:t>Группа должностей муниципальной службы, на которую муниципальный служащий (гражданин) может быть назначен</w:t>
            </w:r>
          </w:p>
        </w:tc>
        <w:tc>
          <w:tcPr>
            <w:tcW w:w="2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Отметка (отметки) об отказе от замещения вакантной должности муниципальной службы с указанием должности даты и причины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Отметка о назначении на должность муниципальной службы в период нахождения в кадровом резерве (дата и номер правового акта)</w:t>
            </w:r>
          </w:p>
        </w:tc>
      </w:tr>
      <w:tr w:rsidR="006D1E74" w:rsidRPr="007C3D7F" w:rsidTr="00F3790B"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C3D7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D1E74" w:rsidRPr="007C3D7F" w:rsidRDefault="006D1E74" w:rsidP="00F37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C3D7F">
              <w:rPr>
                <w:rFonts w:ascii="Times New Roman" w:hAnsi="Times New Roman" w:cs="Times New Roman"/>
              </w:rPr>
              <w:t xml:space="preserve">Повышение квалификации 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D1E74" w:rsidRPr="007C3D7F" w:rsidTr="00F3790B">
        <w:tc>
          <w:tcPr>
            <w:tcW w:w="2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C3D7F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</w:tr>
      <w:tr w:rsidR="006D1E74" w:rsidRPr="007C3D7F" w:rsidTr="00F3790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4" w:rsidRPr="007C3D7F" w:rsidRDefault="006D1E74" w:rsidP="00F3790B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6D1E74" w:rsidRDefault="006D1E74" w:rsidP="006D1E74">
      <w:pPr>
        <w:pStyle w:val="ConsPlusNormal"/>
        <w:ind w:firstLine="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  <w:sectPr w:rsidR="006D1E74" w:rsidSect="007C3D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1E74" w:rsidRDefault="006D1E74" w:rsidP="006D1E74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outlineLvl w:val="0"/>
        <w:rPr>
          <w:b/>
          <w:bCs/>
          <w:sz w:val="28"/>
          <w:szCs w:val="28"/>
        </w:rPr>
      </w:pPr>
    </w:p>
    <w:sectPr w:rsidR="006D1E74" w:rsidSect="00BC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095A"/>
    <w:multiLevelType w:val="multilevel"/>
    <w:tmpl w:val="69B83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B6B638A"/>
    <w:multiLevelType w:val="hybridMultilevel"/>
    <w:tmpl w:val="50D8087C"/>
    <w:lvl w:ilvl="0" w:tplc="B096F360">
      <w:start w:val="1"/>
      <w:numFmt w:val="decimal"/>
      <w:lvlText w:val="%1."/>
      <w:lvlJc w:val="left"/>
      <w:pPr>
        <w:ind w:left="8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1E74"/>
    <w:rsid w:val="00051566"/>
    <w:rsid w:val="006D1E74"/>
    <w:rsid w:val="009D34E1"/>
    <w:rsid w:val="00BC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7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D1E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1E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6D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1E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D1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6D1E7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character" w:customStyle="1" w:styleId="FontStyle19">
    <w:name w:val="Font Style19"/>
    <w:rsid w:val="006D1E74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6D1E74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6D1E74"/>
    <w:pPr>
      <w:spacing w:after="120"/>
    </w:pPr>
  </w:style>
  <w:style w:type="paragraph" w:customStyle="1" w:styleId="TableContents">
    <w:name w:val="Table Contents"/>
    <w:basedOn w:val="Standard"/>
    <w:rsid w:val="006D1E74"/>
    <w:pPr>
      <w:suppressLineNumbers/>
    </w:pPr>
  </w:style>
  <w:style w:type="paragraph" w:customStyle="1" w:styleId="ConsPlusCell">
    <w:name w:val="ConsPlusCell"/>
    <w:rsid w:val="006D1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D1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D1E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6D1E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F40D32C68AD54EC3A54D940FE5BDBD6F19B54134A6E9F6988EBC6FF9E838431EBBE698B543E5E82654EDSFQ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F40D32C68AD54EC3A54D940FE5BDBD6F19B54134A6E9F6988EBC6FF9E838431EBBE698B543E5E82654EDSFQEK" TargetMode="External"/><Relationship Id="rId5" Type="http://schemas.openxmlformats.org/officeDocument/2006/relationships/hyperlink" Target="consultantplus://offline/ref=95F65D78A26E9518C85DEED852957DBE6389A61B41226A6417361310FDF5D4BA9ACFE4FEC495E641C7596DO6y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2811</Words>
  <Characters>16028</Characters>
  <Application>Microsoft Office Word</Application>
  <DocSecurity>0</DocSecurity>
  <Lines>133</Lines>
  <Paragraphs>37</Paragraphs>
  <ScaleCrop>false</ScaleCrop>
  <Company>office 2007 rus ent:</Company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5</cp:revision>
  <dcterms:created xsi:type="dcterms:W3CDTF">2019-02-18T05:42:00Z</dcterms:created>
  <dcterms:modified xsi:type="dcterms:W3CDTF">2019-02-18T03:13:00Z</dcterms:modified>
</cp:coreProperties>
</file>