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4C" w:rsidRPr="00D63F4C" w:rsidRDefault="00D63F4C" w:rsidP="00665F5A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F4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D63F4C" w:rsidRPr="00D63F4C" w:rsidRDefault="00D63F4C" w:rsidP="00665F5A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F4C">
        <w:rPr>
          <w:rFonts w:ascii="Times New Roman" w:hAnsi="Times New Roman" w:cs="Times New Roman"/>
          <w:b/>
          <w:sz w:val="28"/>
          <w:szCs w:val="28"/>
        </w:rPr>
        <w:t>Тартасского сельсовета</w:t>
      </w:r>
    </w:p>
    <w:p w:rsidR="00D63F4C" w:rsidRPr="00D63F4C" w:rsidRDefault="00D63F4C" w:rsidP="00665F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F4C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</w:p>
    <w:p w:rsidR="00D63F4C" w:rsidRPr="00D63F4C" w:rsidRDefault="00D63F4C" w:rsidP="00665F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F4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63F4C" w:rsidRPr="00D63F4C" w:rsidRDefault="00D63F4C" w:rsidP="00665F5A">
      <w:pPr>
        <w:tabs>
          <w:tab w:val="left" w:pos="1830"/>
          <w:tab w:val="center" w:pos="4960"/>
        </w:tabs>
        <w:spacing w:before="100" w:beforeAutospacing="1" w:after="0"/>
        <w:outlineLvl w:val="1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63F4C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</w:t>
      </w:r>
      <w:r w:rsidR="00665F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Pr="00D63F4C">
        <w:rPr>
          <w:rFonts w:ascii="Times New Roman" w:hAnsi="Times New Roman" w:cs="Times New Roman"/>
          <w:bCs/>
          <w:color w:val="000000"/>
          <w:sz w:val="28"/>
          <w:szCs w:val="28"/>
        </w:rPr>
        <w:t>Р Е Ш Е Н И Е</w:t>
      </w:r>
    </w:p>
    <w:p w:rsidR="00D63F4C" w:rsidRPr="00D63F4C" w:rsidRDefault="00D63F4C" w:rsidP="00665F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восемнадцатая сессия</w:t>
      </w:r>
    </w:p>
    <w:p w:rsidR="00D63F4C" w:rsidRPr="00D63F4C" w:rsidRDefault="00D63F4C" w:rsidP="00665F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D63F4C" w:rsidRPr="00D63F4C" w:rsidRDefault="00D63F4C" w:rsidP="00665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4C" w:rsidRPr="00D63F4C" w:rsidRDefault="00D63F4C" w:rsidP="00665F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От 27.12.</w:t>
      </w:r>
      <w:r w:rsidR="00665F5A">
        <w:rPr>
          <w:rFonts w:ascii="Times New Roman" w:hAnsi="Times New Roman" w:cs="Times New Roman"/>
          <w:sz w:val="28"/>
          <w:szCs w:val="28"/>
        </w:rPr>
        <w:t xml:space="preserve">2021 года            </w:t>
      </w:r>
      <w:r w:rsidRPr="00D63F4C">
        <w:rPr>
          <w:rFonts w:ascii="Times New Roman" w:hAnsi="Times New Roman" w:cs="Times New Roman"/>
          <w:sz w:val="28"/>
          <w:szCs w:val="28"/>
        </w:rPr>
        <w:t xml:space="preserve"> с. Заречье                                № 82</w:t>
      </w:r>
    </w:p>
    <w:p w:rsidR="00D63F4C" w:rsidRPr="00D63F4C" w:rsidRDefault="00D63F4C" w:rsidP="00665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665F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«Об утверждении программы комплексного развития </w:t>
      </w:r>
      <w:proofErr w:type="gramStart"/>
      <w:r w:rsidRPr="00D63F4C">
        <w:rPr>
          <w:rFonts w:ascii="Times New Roman" w:hAnsi="Times New Roman" w:cs="Times New Roman"/>
          <w:sz w:val="28"/>
          <w:szCs w:val="28"/>
        </w:rPr>
        <w:t>системы  коммунальной</w:t>
      </w:r>
      <w:proofErr w:type="gramEnd"/>
      <w:r w:rsidRPr="00D63F4C">
        <w:rPr>
          <w:rFonts w:ascii="Times New Roman" w:hAnsi="Times New Roman" w:cs="Times New Roman"/>
          <w:sz w:val="28"/>
          <w:szCs w:val="28"/>
        </w:rPr>
        <w:t xml:space="preserve">  инфраструктуры Тартасского сельсовета Венгеровского района Новосибирской области на 2021-2031 годы и на  перспективу до 2033 года»</w:t>
      </w:r>
    </w:p>
    <w:p w:rsidR="00D63F4C" w:rsidRPr="00D63F4C" w:rsidRDefault="00D63F4C" w:rsidP="00D63F4C">
      <w:pPr>
        <w:shd w:val="clear" w:color="auto" w:fill="F9F9F9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63F4C" w:rsidRPr="00D63F4C" w:rsidRDefault="00D63F4C" w:rsidP="00D63F4C">
      <w:pPr>
        <w:shd w:val="clear" w:color="auto" w:fill="F9F9F9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соответствии с Федеральным законом от 30.12.2004 N 210-ФЗ «Об основах регулирования тарифов организаций коммунального комплекса», постановлением Правительства Российской Федерации от 14.06.2013 № 502  «Об утверждении требований к программам комплексного развития систем коммунальной инфраструктуры поселений, городских округов», на основании Устава Тартасского сельсовета Венгеровского района Новосибирской области, Совет депутатов Тартасского сельсовета Венгеровского района Новосибирской области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РЕШИЛ:</w:t>
      </w:r>
    </w:p>
    <w:p w:rsidR="00D63F4C" w:rsidRPr="00665F5A" w:rsidRDefault="00665F5A" w:rsidP="00AE5995">
      <w:pPr>
        <w:tabs>
          <w:tab w:val="left" w:pos="1134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3F4C" w:rsidRPr="00665F5A">
        <w:rPr>
          <w:rFonts w:ascii="Times New Roman" w:hAnsi="Times New Roman" w:cs="Times New Roman"/>
          <w:sz w:val="28"/>
          <w:szCs w:val="28"/>
        </w:rPr>
        <w:t xml:space="preserve">Утвердить программу комплексного развития системы </w:t>
      </w:r>
      <w:proofErr w:type="gramStart"/>
      <w:r w:rsidR="00D63F4C" w:rsidRPr="00665F5A">
        <w:rPr>
          <w:rFonts w:ascii="Times New Roman" w:hAnsi="Times New Roman" w:cs="Times New Roman"/>
          <w:sz w:val="28"/>
          <w:szCs w:val="28"/>
        </w:rPr>
        <w:t>коммунальной  инфраструктуры</w:t>
      </w:r>
      <w:proofErr w:type="gramEnd"/>
      <w:r w:rsidR="00D63F4C" w:rsidRPr="00665F5A">
        <w:rPr>
          <w:rFonts w:ascii="Times New Roman" w:hAnsi="Times New Roman" w:cs="Times New Roman"/>
          <w:sz w:val="28"/>
          <w:szCs w:val="28"/>
        </w:rPr>
        <w:t xml:space="preserve"> Тартасского</w:t>
      </w:r>
      <w:r w:rsidR="00D63F4C" w:rsidRPr="00665F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сельсовета Венгеровского района Новосибирской области</w:t>
      </w:r>
      <w:r w:rsidR="00D63F4C" w:rsidRPr="00665F5A">
        <w:rPr>
          <w:rFonts w:ascii="Times New Roman" w:hAnsi="Times New Roman" w:cs="Times New Roman"/>
          <w:sz w:val="28"/>
          <w:szCs w:val="28"/>
        </w:rPr>
        <w:t xml:space="preserve"> на 2021-2031 годы и на перспективу до 2033 года.</w:t>
      </w:r>
    </w:p>
    <w:p w:rsidR="00D63F4C" w:rsidRPr="00D63F4C" w:rsidRDefault="00665F5A" w:rsidP="00AE599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3F4C" w:rsidRPr="00D63F4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«Бюллетень Тартасского сельсовета Венгеровского района Новосибирской </w:t>
      </w:r>
      <w:proofErr w:type="gramStart"/>
      <w:r w:rsidR="00D63F4C" w:rsidRPr="00D63F4C">
        <w:rPr>
          <w:rFonts w:ascii="Times New Roman" w:hAnsi="Times New Roman" w:cs="Times New Roman"/>
          <w:sz w:val="28"/>
          <w:szCs w:val="28"/>
        </w:rPr>
        <w:t>области»  и</w:t>
      </w:r>
      <w:proofErr w:type="gramEnd"/>
      <w:r w:rsidR="00D63F4C" w:rsidRPr="00D63F4C">
        <w:rPr>
          <w:rFonts w:ascii="Times New Roman" w:hAnsi="Times New Roman" w:cs="Times New Roman"/>
          <w:sz w:val="28"/>
          <w:szCs w:val="28"/>
        </w:rPr>
        <w:t xml:space="preserve"> на официальном сайте Тартасского сельсовета.</w:t>
      </w:r>
    </w:p>
    <w:p w:rsidR="00D63F4C" w:rsidRPr="00D63F4C" w:rsidRDefault="00665F5A" w:rsidP="00665F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3F4C" w:rsidRPr="00D63F4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63F4C" w:rsidRPr="00D63F4C" w:rsidRDefault="00D63F4C" w:rsidP="00D63F4C">
      <w:pPr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AE5995" w:rsidRPr="00AE5995" w:rsidTr="00431D3C">
        <w:tc>
          <w:tcPr>
            <w:tcW w:w="4785" w:type="dxa"/>
          </w:tcPr>
          <w:p w:rsidR="00AE5995" w:rsidRPr="00AE5995" w:rsidRDefault="00AE5995" w:rsidP="00AE59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E5995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AE5995" w:rsidRPr="00AE5995" w:rsidRDefault="00AE5995" w:rsidP="00AE59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E5995">
              <w:rPr>
                <w:rFonts w:eastAsia="Calibri"/>
                <w:sz w:val="28"/>
                <w:szCs w:val="28"/>
              </w:rPr>
              <w:t>Тартасского сельсовета</w:t>
            </w:r>
          </w:p>
          <w:p w:rsidR="00AE5995" w:rsidRPr="00AE5995" w:rsidRDefault="00AE5995" w:rsidP="00AE59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E5995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AE5995" w:rsidRPr="00AE5995" w:rsidRDefault="00AE5995" w:rsidP="00AE59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E5995">
              <w:rPr>
                <w:rFonts w:eastAsia="Calibri"/>
                <w:sz w:val="28"/>
                <w:szCs w:val="28"/>
              </w:rPr>
              <w:t xml:space="preserve">Новосибирской области     </w:t>
            </w:r>
          </w:p>
          <w:p w:rsidR="00AE5995" w:rsidRPr="00AE5995" w:rsidRDefault="00AE5995" w:rsidP="00AE5995">
            <w:pPr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AE5995">
              <w:rPr>
                <w:rFonts w:eastAsia="Calibri"/>
                <w:sz w:val="28"/>
                <w:szCs w:val="28"/>
              </w:rPr>
              <w:t xml:space="preserve">           </w:t>
            </w:r>
          </w:p>
          <w:p w:rsidR="00AE5995" w:rsidRPr="00AE5995" w:rsidRDefault="00AE5995" w:rsidP="00AE5995">
            <w:pPr>
              <w:shd w:val="clear" w:color="auto" w:fill="FFFFFF"/>
              <w:tabs>
                <w:tab w:val="left" w:pos="0"/>
                <w:tab w:val="left" w:pos="1575"/>
              </w:tabs>
              <w:spacing w:before="5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E5995">
              <w:rPr>
                <w:rFonts w:eastAsia="Calibri"/>
                <w:sz w:val="28"/>
                <w:szCs w:val="28"/>
              </w:rPr>
              <w:tab/>
              <w:t xml:space="preserve">Сичкарёв Л.А.      </w:t>
            </w:r>
          </w:p>
          <w:p w:rsidR="00AE5995" w:rsidRPr="00AE5995" w:rsidRDefault="00AE5995" w:rsidP="00AE5995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E5995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AE5995" w:rsidRPr="00AE5995" w:rsidRDefault="00AE5995" w:rsidP="00AE599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E5995">
              <w:rPr>
                <w:rFonts w:eastAsia="Calibri"/>
                <w:sz w:val="28"/>
                <w:szCs w:val="28"/>
              </w:rPr>
              <w:t>Глава Тартасского сельсовета</w:t>
            </w:r>
          </w:p>
          <w:p w:rsidR="00AE5995" w:rsidRPr="00AE5995" w:rsidRDefault="00AE5995" w:rsidP="00AE599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E5995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AE5995" w:rsidRPr="00AE5995" w:rsidRDefault="00AE5995" w:rsidP="00AE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AE5995">
              <w:rPr>
                <w:rFonts w:eastAsiaTheme="minorHAnsi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AE5995" w:rsidRPr="00AE5995" w:rsidRDefault="00AE5995" w:rsidP="00AE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AE5995" w:rsidRPr="00AE5995" w:rsidRDefault="00AE5995" w:rsidP="00AE59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AE5995" w:rsidRPr="00AE5995" w:rsidRDefault="00AE5995" w:rsidP="00AE59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</w:rPr>
            </w:pPr>
            <w:r w:rsidRPr="00AE5995">
              <w:rPr>
                <w:rFonts w:eastAsiaTheme="minorHAnsi"/>
                <w:sz w:val="28"/>
                <w:szCs w:val="28"/>
              </w:rPr>
              <w:t xml:space="preserve">                             Лебедев В.И.              </w:t>
            </w:r>
          </w:p>
          <w:p w:rsidR="00AE5995" w:rsidRPr="00AE5995" w:rsidRDefault="00AE5995" w:rsidP="00AE5995">
            <w:pPr>
              <w:tabs>
                <w:tab w:val="left" w:pos="1305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AE5995">
              <w:rPr>
                <w:rFonts w:eastAsiaTheme="minorHAnsi"/>
                <w:sz w:val="28"/>
                <w:szCs w:val="28"/>
              </w:rPr>
              <w:tab/>
              <w:t xml:space="preserve">           </w:t>
            </w:r>
          </w:p>
          <w:p w:rsidR="00AE5995" w:rsidRPr="00AE5995" w:rsidRDefault="00AE5995" w:rsidP="00AE5995">
            <w:pPr>
              <w:tabs>
                <w:tab w:val="left" w:pos="1305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D63F4C" w:rsidRPr="00D63F4C" w:rsidRDefault="00D63F4C" w:rsidP="00AE5995">
      <w:pPr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AE59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Утверждена</w:t>
      </w:r>
    </w:p>
    <w:p w:rsidR="00D63F4C" w:rsidRPr="00D63F4C" w:rsidRDefault="00D63F4C" w:rsidP="00AE59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D63F4C" w:rsidRPr="00D63F4C" w:rsidRDefault="00D63F4C" w:rsidP="00AE59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восемнадцатой сессии</w:t>
      </w:r>
    </w:p>
    <w:p w:rsidR="00D63F4C" w:rsidRPr="00D63F4C" w:rsidRDefault="00D63F4C" w:rsidP="00AE59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63F4C" w:rsidRPr="00D63F4C" w:rsidRDefault="00AE5995" w:rsidP="00AE59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Тартасского </w:t>
      </w:r>
      <w:r w:rsidR="00D63F4C" w:rsidRPr="00D63F4C">
        <w:rPr>
          <w:rFonts w:ascii="Times New Roman" w:hAnsi="Times New Roman" w:cs="Times New Roman"/>
          <w:sz w:val="28"/>
          <w:szCs w:val="28"/>
        </w:rPr>
        <w:t>сельсовета</w:t>
      </w:r>
    </w:p>
    <w:p w:rsidR="00D63F4C" w:rsidRPr="00D63F4C" w:rsidRDefault="00D63F4C" w:rsidP="00AE59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</w:p>
    <w:p w:rsidR="00D63F4C" w:rsidRPr="00D63F4C" w:rsidRDefault="00D63F4C" w:rsidP="00AE59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63F4C" w:rsidRPr="00D63F4C" w:rsidRDefault="00D63F4C" w:rsidP="00AE599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от 27.12.2021г. № 83</w:t>
      </w: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4C" w:rsidRPr="00D63F4C" w:rsidRDefault="00D63F4C" w:rsidP="00AE5995">
      <w:pPr>
        <w:rPr>
          <w:rFonts w:ascii="Times New Roman" w:hAnsi="Times New Roman" w:cs="Times New Roman"/>
          <w:b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ПРОГРАММА</w:t>
      </w: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комплексного развития системы коммунальной инфраструктуры Тартасского сельсовета Венгеровского района Новосибирской области</w:t>
      </w: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на 2021-2031 годы и на перспективу до 2033 года </w:t>
      </w: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AE5995">
      <w:pPr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с. Заречье</w:t>
      </w: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2021 год</w:t>
      </w:r>
    </w:p>
    <w:p w:rsidR="00D63F4C" w:rsidRPr="00D63F4C" w:rsidRDefault="00D63F4C" w:rsidP="00D63F4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F4C" w:rsidRPr="00D63F4C" w:rsidRDefault="00D63F4C" w:rsidP="00D63F4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F4C" w:rsidRPr="00D63F4C" w:rsidRDefault="00D63F4C" w:rsidP="00D63F4C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63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Паспорт программы</w:t>
      </w:r>
      <w:bookmarkStart w:id="0" w:name="_Toc166314947" w:colFirst="0" w:colLast="0"/>
    </w:p>
    <w:p w:rsidR="00D63F4C" w:rsidRPr="00D63F4C" w:rsidRDefault="00D63F4C" w:rsidP="00D63F4C">
      <w:pPr>
        <w:shd w:val="clear" w:color="auto" w:fill="FFFFFF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63F4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7550"/>
        <w:gridCol w:w="40"/>
      </w:tblGrid>
      <w:tr w:rsidR="00D63F4C" w:rsidRPr="00D63F4C" w:rsidTr="00431D3C">
        <w:trPr>
          <w:gridAfter w:val="1"/>
          <w:wAfter w:w="40" w:type="dxa"/>
          <w:trHeight w:val="74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комплексного развития системы коммунальной инфраструктуры Тартасского сельсовета Венгеровского района Новосибирской области на 2021-</w:t>
            </w: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2031 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 и на период до 2033 года (далее - Программа)</w:t>
            </w:r>
          </w:p>
        </w:tc>
      </w:tr>
      <w:tr w:rsidR="00D63F4C" w:rsidRPr="00D63F4C" w:rsidTr="00431D3C">
        <w:trPr>
          <w:gridAfter w:val="1"/>
          <w:wAfter w:w="40" w:type="dxa"/>
          <w:trHeight w:val="2900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Закон Новосибирской области от 24.11.2014 № 484-ОЗ «</w:t>
            </w:r>
            <w:proofErr w:type="gramStart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Об  отдельных</w:t>
            </w:r>
            <w:proofErr w:type="gramEnd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 вопросах организации местного самоуправления в Новосибирской области»; постановление Правительства  Российской Федерации  от 14.06.2013 № 502, Устав 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Тартасского сельсовета Венгеровского района Новосибирской области</w:t>
            </w:r>
          </w:p>
        </w:tc>
      </w:tr>
      <w:tr w:rsidR="00D63F4C" w:rsidRPr="00D63F4C" w:rsidTr="00431D3C">
        <w:trPr>
          <w:gridAfter w:val="1"/>
          <w:wAfter w:w="40" w:type="dxa"/>
          <w:trHeight w:val="71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Тартасского сельсовета Венгеровского района Новосибирской области</w:t>
            </w:r>
          </w:p>
        </w:tc>
      </w:tr>
      <w:tr w:rsidR="00D63F4C" w:rsidRPr="00D63F4C" w:rsidTr="00431D3C">
        <w:trPr>
          <w:trHeight w:val="691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администрация Тартасского сельсовета Венгеровского района Новосибирской области</w:t>
            </w:r>
          </w:p>
        </w:tc>
      </w:tr>
      <w:tr w:rsidR="00D63F4C" w:rsidRPr="00D63F4C" w:rsidTr="00431D3C">
        <w:trPr>
          <w:gridAfter w:val="1"/>
          <w:wAfter w:w="40" w:type="dxa"/>
          <w:trHeight w:val="108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Глава Тартасского сельсовета Венгеровского района Новосибирской области</w:t>
            </w:r>
          </w:p>
        </w:tc>
      </w:tr>
      <w:tr w:rsidR="00D63F4C" w:rsidRPr="00D63F4C" w:rsidTr="00431D3C">
        <w:trPr>
          <w:gridAfter w:val="1"/>
          <w:wAfter w:w="40" w:type="dxa"/>
          <w:trHeight w:val="117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- повышение энергосбережения;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состояния окружающей среды, экологическая безопасность </w:t>
            </w:r>
            <w:proofErr w:type="gramStart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 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Тартасского</w:t>
            </w:r>
            <w:proofErr w:type="gramEnd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Венгеровского района Новосибирской области</w:t>
            </w: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, создание благоприятных условий для проживания населения.</w:t>
            </w:r>
          </w:p>
        </w:tc>
      </w:tr>
      <w:tr w:rsidR="00D63F4C" w:rsidRPr="00D63F4C" w:rsidTr="00431D3C">
        <w:trPr>
          <w:gridAfter w:val="1"/>
          <w:wAfter w:w="40" w:type="dxa"/>
          <w:trHeight w:val="3591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AF2D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AF2D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Обеспечение более комфортных условий проживания населения сельского поселения.</w:t>
            </w:r>
          </w:p>
          <w:p w:rsidR="00D63F4C" w:rsidRPr="00D63F4C" w:rsidRDefault="00D63F4C" w:rsidP="00AF2D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Снижение потребления энергетических ресурсов.</w:t>
            </w:r>
          </w:p>
          <w:p w:rsidR="00D63F4C" w:rsidRPr="00AF2DA5" w:rsidRDefault="00D63F4C" w:rsidP="00AF2D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Улучшение экологической обстановки в сельском поселении.</w:t>
            </w:r>
          </w:p>
        </w:tc>
      </w:tr>
      <w:tr w:rsidR="00D63F4C" w:rsidRPr="00D63F4C" w:rsidTr="00431D3C">
        <w:trPr>
          <w:gridAfter w:val="1"/>
          <w:wAfter w:w="40" w:type="dxa"/>
          <w:trHeight w:val="94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2021- 2031 годы и на период до 2033 года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63F4C" w:rsidRPr="00D63F4C" w:rsidTr="00431D3C">
        <w:trPr>
          <w:gridAfter w:val="1"/>
          <w:wAfter w:w="40" w:type="dxa"/>
          <w:trHeight w:val="94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программы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sz w:val="28"/>
                <w:szCs w:val="28"/>
              </w:rPr>
              <w:t>3. В сфере электроснабжения:</w:t>
            </w:r>
          </w:p>
          <w:p w:rsidR="00D63F4C" w:rsidRPr="00D63F4C" w:rsidRDefault="00D63F4C" w:rsidP="00D6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обслуживание  уличного</w:t>
            </w:r>
            <w:proofErr w:type="gramEnd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освещения в населенных пунктах  сельсовета;</w:t>
            </w:r>
          </w:p>
          <w:p w:rsidR="00D63F4C" w:rsidRPr="00D63F4C" w:rsidRDefault="00D63F4C" w:rsidP="00D6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- замена электрических ламп на энергосберегающие лампы</w:t>
            </w:r>
          </w:p>
          <w:p w:rsidR="00D63F4C" w:rsidRPr="00D63F4C" w:rsidRDefault="00D63F4C" w:rsidP="00D6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В части участия в накоплении и </w:t>
            </w:r>
            <w:proofErr w:type="gramStart"/>
            <w:r w:rsidRPr="00D63F4C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транспортировании  твердых</w:t>
            </w:r>
            <w:proofErr w:type="gramEnd"/>
            <w:r w:rsidRPr="00D63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коммунальных  отходов</w:t>
            </w:r>
          </w:p>
          <w:p w:rsidR="00D63F4C" w:rsidRPr="00D63F4C" w:rsidRDefault="00D63F4C" w:rsidP="00D6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установка контейнеров для сбора твердых бытовых отходов</w:t>
            </w: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3F4C" w:rsidRPr="00D63F4C" w:rsidTr="00431D3C">
        <w:trPr>
          <w:gridAfter w:val="1"/>
          <w:wAfter w:w="40" w:type="dxa"/>
          <w:trHeight w:val="87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D63F4C">
              <w:rPr>
                <w:rFonts w:ascii="Times New Roman" w:hAnsi="Times New Roman" w:cs="Times New Roman"/>
                <w:sz w:val="28"/>
                <w:szCs w:val="28"/>
              </w:rPr>
              <w:br/>
              <w:t>основных</w:t>
            </w:r>
            <w:r w:rsidRPr="00D63F4C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администрация Тартасского сельсовета Венгеровского района Новосибирской области;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3F4C" w:rsidRPr="00D63F4C" w:rsidTr="00431D3C">
        <w:trPr>
          <w:gridAfter w:val="1"/>
          <w:wAfter w:w="40" w:type="dxa"/>
          <w:trHeight w:val="94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Pr="00D63F4C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электроснабжения населения в пределах полномочий, установленных законодательством Российской Федерации;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экологического состояния окружающей среды.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- улучшение санитарного состояния сельских территорий;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- обеспечение надлежащего сбора и вывоза твердых бытовых отходов</w:t>
            </w:r>
          </w:p>
        </w:tc>
      </w:tr>
      <w:tr w:rsidR="00D63F4C" w:rsidRPr="00D63F4C" w:rsidTr="00431D3C">
        <w:trPr>
          <w:gridAfter w:val="1"/>
          <w:wAfter w:w="40" w:type="dxa"/>
          <w:trHeight w:val="642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keepNext/>
              <w:shd w:val="clear" w:color="auto" w:fill="FFFFFF"/>
              <w:autoSpaceDE w:val="0"/>
              <w:autoSpaceDN w:val="0"/>
              <w:ind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Программы являются средства бюджета Тартасского сельсовета.</w:t>
            </w:r>
          </w:p>
          <w:p w:rsidR="00D63F4C" w:rsidRPr="00D63F4C" w:rsidRDefault="00D63F4C" w:rsidP="00D63F4C">
            <w:pPr>
              <w:keepNext/>
              <w:shd w:val="clear" w:color="auto" w:fill="FFFFFF"/>
              <w:autoSpaceDE w:val="0"/>
              <w:autoSpaceDN w:val="0"/>
              <w:ind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D63F4C" w:rsidRPr="00D63F4C" w:rsidRDefault="00D63F4C" w:rsidP="00D63F4C">
            <w:pPr>
              <w:keepNext/>
              <w:shd w:val="clear" w:color="auto" w:fill="FFFFFF"/>
              <w:autoSpaceDE w:val="0"/>
              <w:autoSpaceDN w:val="0"/>
              <w:ind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2021г. – 454,8 </w:t>
            </w:r>
            <w:proofErr w:type="spellStart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F4C" w:rsidRPr="00D63F4C" w:rsidRDefault="00D63F4C" w:rsidP="00D63F4C">
            <w:pPr>
              <w:keepNext/>
              <w:shd w:val="clear" w:color="auto" w:fill="FFFFFF"/>
              <w:autoSpaceDE w:val="0"/>
              <w:autoSpaceDN w:val="0"/>
              <w:ind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2022г. – 386,0 </w:t>
            </w:r>
            <w:proofErr w:type="spellStart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F4C" w:rsidRPr="00D63F4C" w:rsidRDefault="00D63F4C" w:rsidP="00D63F4C">
            <w:pPr>
              <w:keepNext/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Сумма подлежит уточнению при формировании бюджета на очередной финансовый год, а также корректировке с учетом затрат, и инфляционных поправок.</w:t>
            </w:r>
          </w:p>
        </w:tc>
      </w:tr>
      <w:tr w:rsidR="00D63F4C" w:rsidRPr="00D63F4C" w:rsidTr="00431D3C">
        <w:trPr>
          <w:gridAfter w:val="1"/>
          <w:wAfter w:w="40" w:type="dxa"/>
          <w:trHeight w:val="642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В области электроснабжения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- снижение потребления энергетических ресурсов.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В сфере утилизации твердых бытовых отходов: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3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улучшение экологической ситуации на территории поселения</w:t>
            </w: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63F4C" w:rsidRPr="00D63F4C" w:rsidRDefault="00D63F4C" w:rsidP="00D63F4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F4C" w:rsidRPr="00D63F4C" w:rsidRDefault="00D63F4C" w:rsidP="00D63F4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F4C" w:rsidRPr="00D63F4C" w:rsidRDefault="00D63F4C" w:rsidP="00D63F4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3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D63F4C" w:rsidRPr="00D63F4C" w:rsidRDefault="00D63F4C" w:rsidP="00D63F4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F4C" w:rsidRPr="00D63F4C" w:rsidRDefault="00D63F4C" w:rsidP="00D63F4C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Краткая географическая и социально-экономическая характеристика Тартасского сельсовета Венгеровского района Новосибирской области </w:t>
      </w:r>
    </w:p>
    <w:p w:rsidR="00D63F4C" w:rsidRPr="00D63F4C" w:rsidRDefault="00D63F4C" w:rsidP="00D63F4C">
      <w:pPr>
        <w:ind w:left="-40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63F4C" w:rsidRPr="00D63F4C" w:rsidRDefault="00D63F4C" w:rsidP="00D63F4C">
      <w:pPr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>1.1. Рельеф, климат, растительность, гидрография.</w:t>
      </w:r>
    </w:p>
    <w:p w:rsidR="00D63F4C" w:rsidRPr="00D63F4C" w:rsidRDefault="00D63F4C" w:rsidP="00D63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Тартасский</w:t>
      </w:r>
      <w:proofErr w:type="spellEnd"/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расположен на северо-западе части Новосибирской области на </w:t>
      </w:r>
      <w:proofErr w:type="gramStart"/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  500</w:t>
      </w:r>
      <w:proofErr w:type="gramEnd"/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км от областного центра, в 10 км от районного центра с. Венгерово.</w:t>
      </w:r>
    </w:p>
    <w:p w:rsidR="00D63F4C" w:rsidRPr="00D63F4C" w:rsidRDefault="00D63F4C" w:rsidP="00D63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Тартасский</w:t>
      </w:r>
      <w:proofErr w:type="spellEnd"/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граничит с пятью сельскими советами Венгеровского района: с севера с </w:t>
      </w:r>
      <w:proofErr w:type="spellStart"/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Меньшиковским</w:t>
      </w:r>
      <w:proofErr w:type="spellEnd"/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сельсоветом, с востока с Ключевским сельсоветом, с запада Вознесенским сельсоветом, с юга с Венгеровским и </w:t>
      </w:r>
      <w:proofErr w:type="spellStart"/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Новотартасским</w:t>
      </w:r>
      <w:proofErr w:type="spellEnd"/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сельсоветами. Площадь территории поселения составляет 28500 </w:t>
      </w:r>
      <w:proofErr w:type="gramStart"/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га.(</w:t>
      </w:r>
      <w:proofErr w:type="gramEnd"/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285 км</w:t>
      </w:r>
      <w:r w:rsidRPr="00D63F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Удаленность поселения от ближайшей железнодорожной станции составляет около 60 км (от станции Чаны), от ближайшего аэропорта «Толмачёво» – около 460 км.</w:t>
      </w:r>
    </w:p>
    <w:p w:rsidR="00D63F4C" w:rsidRPr="00D63F4C" w:rsidRDefault="00D63F4C" w:rsidP="00D63F4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Климат сельского поселения резко континентальный с резкими изменениями температур, как между сезонами, так и в течение суток. </w:t>
      </w:r>
      <w:r w:rsidRPr="00D63F4C">
        <w:rPr>
          <w:rFonts w:ascii="Times New Roman" w:hAnsi="Times New Roman" w:cs="Times New Roman"/>
          <w:spacing w:val="-1"/>
          <w:sz w:val="28"/>
          <w:szCs w:val="28"/>
        </w:rPr>
        <w:t xml:space="preserve">Основными факторами, способствующими формированию климата, являются солнечная радиация, общая циркуляция атмосферы, характер </w:t>
      </w:r>
      <w:r w:rsidRPr="00D63F4C">
        <w:rPr>
          <w:rFonts w:ascii="Times New Roman" w:hAnsi="Times New Roman" w:cs="Times New Roman"/>
          <w:sz w:val="28"/>
          <w:szCs w:val="28"/>
        </w:rPr>
        <w:t xml:space="preserve">подстилающей поверхности, </w:t>
      </w:r>
      <w:proofErr w:type="spellStart"/>
      <w:r w:rsidRPr="00D63F4C">
        <w:rPr>
          <w:rFonts w:ascii="Times New Roman" w:hAnsi="Times New Roman" w:cs="Times New Roman"/>
          <w:sz w:val="28"/>
          <w:szCs w:val="28"/>
        </w:rPr>
        <w:t>влагооборот</w:t>
      </w:r>
      <w:proofErr w:type="spellEnd"/>
      <w:r w:rsidRPr="00D63F4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lastRenderedPageBreak/>
        <w:t>Перепады температуры в течении суток, достигают 27</w:t>
      </w:r>
      <w:r w:rsidRPr="00D63F4C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D63F4C">
        <w:rPr>
          <w:rFonts w:ascii="Times New Roman" w:hAnsi="Times New Roman" w:cs="Times New Roman"/>
          <w:sz w:val="28"/>
          <w:szCs w:val="28"/>
        </w:rPr>
        <w:t>С, максимальная температура +37</w:t>
      </w:r>
      <w:r w:rsidRPr="00D63F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63F4C">
        <w:rPr>
          <w:rFonts w:ascii="Times New Roman" w:hAnsi="Times New Roman" w:cs="Times New Roman"/>
          <w:sz w:val="28"/>
          <w:szCs w:val="28"/>
        </w:rPr>
        <w:t>С, минимальная -54</w:t>
      </w:r>
      <w:r w:rsidRPr="00D63F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63F4C">
        <w:rPr>
          <w:rFonts w:ascii="Times New Roman" w:hAnsi="Times New Roman" w:cs="Times New Roman"/>
          <w:sz w:val="28"/>
          <w:szCs w:val="28"/>
        </w:rPr>
        <w:t>С. Отрицательные температуры (заморозки) отмечались до 22 июня и с 3 сентября. Среднемесячная температура января составляет – 18,8</w:t>
      </w:r>
      <w:r w:rsidRPr="00D63F4C">
        <w:rPr>
          <w:rFonts w:ascii="Times New Roman" w:hAnsi="Times New Roman" w:cs="Times New Roman"/>
          <w:spacing w:val="3"/>
          <w:sz w:val="28"/>
          <w:szCs w:val="28"/>
        </w:rPr>
        <w:sym w:font="Symbol" w:char="00B0"/>
      </w:r>
      <w:r w:rsidRPr="00D63F4C">
        <w:rPr>
          <w:rFonts w:ascii="Times New Roman" w:hAnsi="Times New Roman" w:cs="Times New Roman"/>
          <w:spacing w:val="3"/>
          <w:sz w:val="28"/>
          <w:szCs w:val="28"/>
        </w:rPr>
        <w:t>С, июля - +19</w:t>
      </w:r>
      <w:r w:rsidRPr="00D63F4C">
        <w:rPr>
          <w:rFonts w:ascii="Times New Roman" w:hAnsi="Times New Roman" w:cs="Times New Roman"/>
          <w:spacing w:val="3"/>
          <w:sz w:val="28"/>
          <w:szCs w:val="28"/>
        </w:rPr>
        <w:sym w:font="Symbol" w:char="00B0"/>
      </w:r>
      <w:r w:rsidRPr="00D63F4C">
        <w:rPr>
          <w:rFonts w:ascii="Times New Roman" w:hAnsi="Times New Roman" w:cs="Times New Roman"/>
          <w:spacing w:val="3"/>
          <w:sz w:val="28"/>
          <w:szCs w:val="28"/>
        </w:rPr>
        <w:t>С. Годовое количество осадков составляет 450-500 мм, в том числе за апрель- октябрь выпадает – 338 мм.</w:t>
      </w:r>
    </w:p>
    <w:p w:rsidR="00D63F4C" w:rsidRPr="00D63F4C" w:rsidRDefault="00D63F4C" w:rsidP="00AF2DA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63F4C">
        <w:rPr>
          <w:rFonts w:ascii="Times New Roman" w:hAnsi="Times New Roman" w:cs="Times New Roman"/>
          <w:spacing w:val="3"/>
          <w:sz w:val="28"/>
          <w:szCs w:val="28"/>
        </w:rPr>
        <w:t>Продолжительность вегетационного периода (температура выше +5</w:t>
      </w:r>
      <w:r w:rsidRPr="00D63F4C">
        <w:rPr>
          <w:rFonts w:ascii="Times New Roman" w:hAnsi="Times New Roman" w:cs="Times New Roman"/>
          <w:spacing w:val="3"/>
          <w:sz w:val="28"/>
          <w:szCs w:val="28"/>
        </w:rPr>
        <w:sym w:font="Symbol" w:char="00B0"/>
      </w:r>
      <w:r w:rsidRPr="00D63F4C">
        <w:rPr>
          <w:rFonts w:ascii="Times New Roman" w:hAnsi="Times New Roman" w:cs="Times New Roman"/>
          <w:spacing w:val="3"/>
          <w:sz w:val="28"/>
          <w:szCs w:val="28"/>
        </w:rPr>
        <w:t>С) составляет 150 – 160 дней. Ветровой режим характеризуется абсолютным преобладанием ветров южного и юго-западного направлений, сопровождающихся частыми метелями. Максимальные значения скорости ветра зимой до 28 м/с, летом до 36 м/с. Обычная толщина снежного покрова 50 см, максимальные значения 72 см. Глубина промерзания почвы превышает 150 см. Сумма температур воздуха выше 10</w:t>
      </w:r>
      <w:r w:rsidRPr="00D63F4C">
        <w:rPr>
          <w:rFonts w:ascii="Times New Roman" w:hAnsi="Times New Roman" w:cs="Times New Roman"/>
          <w:spacing w:val="3"/>
          <w:sz w:val="28"/>
          <w:szCs w:val="28"/>
        </w:rPr>
        <w:sym w:font="Symbol" w:char="00B0"/>
      </w:r>
      <w:r w:rsidRPr="00D63F4C">
        <w:rPr>
          <w:rFonts w:ascii="Times New Roman" w:hAnsi="Times New Roman" w:cs="Times New Roman"/>
          <w:spacing w:val="3"/>
          <w:sz w:val="28"/>
          <w:szCs w:val="28"/>
        </w:rPr>
        <w:t>С равна 1800-1950</w:t>
      </w:r>
      <w:r w:rsidRPr="00D63F4C">
        <w:rPr>
          <w:rFonts w:ascii="Times New Roman" w:hAnsi="Times New Roman" w:cs="Times New Roman"/>
          <w:spacing w:val="3"/>
          <w:sz w:val="28"/>
          <w:szCs w:val="28"/>
        </w:rPr>
        <w:sym w:font="Symbol" w:char="00B0"/>
      </w:r>
      <w:r w:rsidRPr="00D63F4C">
        <w:rPr>
          <w:rFonts w:ascii="Times New Roman" w:hAnsi="Times New Roman" w:cs="Times New Roman"/>
          <w:spacing w:val="3"/>
          <w:sz w:val="28"/>
          <w:szCs w:val="28"/>
        </w:rPr>
        <w:t xml:space="preserve">. Гидротермический </w:t>
      </w:r>
      <w:proofErr w:type="gramStart"/>
      <w:r w:rsidRPr="00D63F4C">
        <w:rPr>
          <w:rFonts w:ascii="Times New Roman" w:hAnsi="Times New Roman" w:cs="Times New Roman"/>
          <w:spacing w:val="3"/>
          <w:sz w:val="28"/>
          <w:szCs w:val="28"/>
        </w:rPr>
        <w:t>коэффициент  колеблется</w:t>
      </w:r>
      <w:proofErr w:type="gramEnd"/>
      <w:r w:rsidRPr="00D63F4C">
        <w:rPr>
          <w:rFonts w:ascii="Times New Roman" w:hAnsi="Times New Roman" w:cs="Times New Roman"/>
          <w:spacing w:val="3"/>
          <w:sz w:val="28"/>
          <w:szCs w:val="28"/>
        </w:rPr>
        <w:t xml:space="preserve"> в пределах 1,2-1,4.</w:t>
      </w:r>
    </w:p>
    <w:p w:rsidR="00D63F4C" w:rsidRPr="00D63F4C" w:rsidRDefault="00D63F4C" w:rsidP="00AF2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63F4C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      </w:t>
      </w:r>
      <w:r w:rsidRPr="00D63F4C">
        <w:rPr>
          <w:rFonts w:ascii="Times New Roman" w:eastAsia="Calibri" w:hAnsi="Times New Roman" w:cs="Times New Roman"/>
          <w:color w:val="FF0000"/>
          <w:spacing w:val="3"/>
          <w:sz w:val="28"/>
          <w:szCs w:val="28"/>
        </w:rPr>
        <w:t xml:space="preserve"> </w:t>
      </w: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 покрытых лесной растительностью составляет 4294тыс/га.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Площадь водного фонда составляет 12,069 га.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Поверхностные водные объекты представлены водотоками: реки и ручьи и водоёмами: озёра, пруды, болота.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Наиболее крупные реки: река </w:t>
      </w:r>
      <w:proofErr w:type="spellStart"/>
      <w:r w:rsidRPr="00D63F4C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D63F4C">
        <w:rPr>
          <w:rFonts w:ascii="Times New Roman" w:hAnsi="Times New Roman" w:cs="Times New Roman"/>
          <w:sz w:val="28"/>
          <w:szCs w:val="28"/>
        </w:rPr>
        <w:t>.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4C">
        <w:rPr>
          <w:rFonts w:ascii="Times New Roman" w:hAnsi="Times New Roman" w:cs="Times New Roman"/>
          <w:b/>
          <w:sz w:val="28"/>
          <w:szCs w:val="28"/>
        </w:rPr>
        <w:t xml:space="preserve">            1.2. Население и населенные пункты сельского поселения  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</w:t>
      </w: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На территории муниципального образования расположены 3населенных пунктов: с. Заречье, д.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Чаргары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, д. Ильинка. Численность населения на 01.01.2021 составляет 1269 человек. 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>Информация по населению Тартасского сельсовета Венгеровского района Новосибирской области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D63F4C" w:rsidRPr="00D63F4C" w:rsidRDefault="00D63F4C" w:rsidP="00D63F4C">
      <w:pPr>
        <w:ind w:firstLine="709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>Таблица №1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777"/>
        <w:gridCol w:w="2336"/>
        <w:gridCol w:w="2312"/>
      </w:tblGrid>
      <w:tr w:rsidR="00D63F4C" w:rsidRPr="00D63F4C" w:rsidTr="00431D3C">
        <w:trPr>
          <w:trHeight w:val="53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Населенные пункты.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Численность населения, чел.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  01.01.2020</w:t>
            </w:r>
            <w:proofErr w:type="gramEnd"/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Численность населения, чел.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 01.01.2021 г,</w:t>
            </w:r>
          </w:p>
        </w:tc>
      </w:tr>
      <w:tr w:rsidR="00D63F4C" w:rsidRPr="00D63F4C" w:rsidTr="00431D3C">
        <w:trPr>
          <w:trHeight w:val="40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ind w:firstLine="709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ind w:left="53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с. Заречье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1079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1216</w:t>
            </w:r>
          </w:p>
        </w:tc>
      </w:tr>
      <w:tr w:rsidR="00D63F4C" w:rsidRPr="00D63F4C" w:rsidTr="00431D3C">
        <w:trPr>
          <w:trHeight w:val="417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ind w:firstLine="709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д. Ильинка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201</w:t>
            </w:r>
          </w:p>
        </w:tc>
      </w:tr>
      <w:tr w:rsidR="00D63F4C" w:rsidRPr="00D63F4C" w:rsidTr="00431D3C">
        <w:trPr>
          <w:trHeight w:val="45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ind w:firstLine="709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ind w:left="11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д. </w:t>
            </w:r>
            <w:proofErr w:type="spellStart"/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Чаргары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249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C" w:rsidRPr="00D63F4C" w:rsidRDefault="00D63F4C" w:rsidP="00D63F4C">
            <w:pPr>
              <w:ind w:left="72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344</w:t>
            </w:r>
          </w:p>
        </w:tc>
      </w:tr>
      <w:tr w:rsidR="00D63F4C" w:rsidRPr="00D63F4C" w:rsidTr="00431D3C">
        <w:trPr>
          <w:trHeight w:val="85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      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ind w:firstLine="709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Тартасский</w:t>
            </w:r>
            <w:proofErr w:type="spellEnd"/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1506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1761</w:t>
            </w:r>
          </w:p>
        </w:tc>
      </w:tr>
    </w:tbl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Средняя плотность населения на </w:t>
      </w:r>
      <w:proofErr w:type="gram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территории  сельсовета</w:t>
      </w:r>
      <w:proofErr w:type="gram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уменьшается/увеличивается.  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1.3. Экономическая характеристика сельского поселения 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А) Промышленность.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>На территории МО запасов не имеется.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Б) Агропромышленный комплекс.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Сельское хозяйство на территории МО </w:t>
      </w:r>
      <w:proofErr w:type="gram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представлено  1</w:t>
      </w:r>
      <w:proofErr w:type="gram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крупным сельхозпредприятием – ЗАО «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Тартасское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»- растениеводство и животноводство. Сельскохозяйственные угодья составляют 24979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тыс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/га, в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т.ч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. пашня – 9165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тыс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/га, сенокосы </w:t>
      </w:r>
      <w:proofErr w:type="gram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и  пастбища</w:t>
      </w:r>
      <w:proofErr w:type="gram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– 15922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тыс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>/га.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>В) Здравоохранение</w:t>
      </w: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.   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В системе здравоохранения функционирует 3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ФаПа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>Г) Образование.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>На территории осуществляют свою деятельность: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- общеобразовательные школы,- в с. Заречье, д. Ильинка, д.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Чаргары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>Д) Торговля</w:t>
      </w:r>
      <w:r w:rsidRPr="00D63F4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В сфере торговли, общественного питания и услуг функционирует </w:t>
      </w:r>
      <w:r w:rsidRPr="00D63F4C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11 </w:t>
      </w:r>
      <w:r w:rsidRPr="00D63F4C">
        <w:rPr>
          <w:rFonts w:ascii="Times New Roman" w:hAnsi="Times New Roman" w:cs="Times New Roman"/>
          <w:snapToGrid w:val="0"/>
          <w:sz w:val="28"/>
          <w:szCs w:val="28"/>
        </w:rPr>
        <w:t>предприятий.</w:t>
      </w:r>
    </w:p>
    <w:p w:rsidR="00D63F4C" w:rsidRPr="00D63F4C" w:rsidRDefault="00D63F4C" w:rsidP="00D63F4C">
      <w:pPr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ab/>
        <w:t>Е) Транспорт.</w:t>
      </w:r>
    </w:p>
    <w:p w:rsidR="00D63F4C" w:rsidRPr="00D63F4C" w:rsidRDefault="00D63F4C" w:rsidP="00D63F4C">
      <w:pPr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>По территории МО проходят: маршрут Венгеровского АТП</w:t>
      </w:r>
    </w:p>
    <w:p w:rsidR="00D63F4C" w:rsidRPr="00D63F4C" w:rsidRDefault="00D63F4C" w:rsidP="00D63F4C">
      <w:pPr>
        <w:ind w:firstLine="708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>Ж) Жилищно-коммунальное хозяйство: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Жилой фонд составляет 26,9 тыс.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кв.м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. в том числе муниципальное жилье 0,27 тыс.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кв.м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., частное жилье 6,3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тыс.кв.м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. дома 2-х этажной застройки 3 шт., 1,2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тыс.кв.м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., 232 шт. многоквартирных домов общей площадью 19,4 тыс.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кв.м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D63F4C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>Теплоснабжение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i/>
          <w:snapToGrid w:val="0"/>
          <w:color w:val="FF0000"/>
          <w:sz w:val="28"/>
          <w:szCs w:val="28"/>
          <w:u w:val="single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>На территории с. Заречье имеется котельная ООО «УК «Союз» которая отапливает учреждения: здание МКУ «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Тартасский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муниципальный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цетр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культуры», здание администрации Тартасского сельсовета Венгеровского района Новосибирской области, здание центральной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контроры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ЗАО </w:t>
      </w:r>
      <w:r w:rsidRPr="00D63F4C">
        <w:rPr>
          <w:rFonts w:ascii="Times New Roman" w:hAnsi="Times New Roman" w:cs="Times New Roman"/>
          <w:snapToGrid w:val="0"/>
          <w:sz w:val="28"/>
          <w:szCs w:val="28"/>
        </w:rPr>
        <w:lastRenderedPageBreak/>
        <w:t>«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Тартасское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», здание РТМ. Общая протяженность тепловых сетей с. Заречье – 4,7км. 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У администрации Тартасского сельсовета отсутствует правомочная функция по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теплообеспечению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поселения. 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Водоснабжение  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>Водоснабжение Тартасского сельсовета Венгеровского района Новосибирской области представлено 7 скважинами.</w:t>
      </w:r>
      <w:r w:rsidRPr="00D63F4C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</w:t>
      </w: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7 артезианских скважин   расположены в: с. Заречье – 4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шт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, в д. </w:t>
      </w:r>
      <w:proofErr w:type="spell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Чаргары</w:t>
      </w:r>
      <w:proofErr w:type="spell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– 2шт, в д. Ильинка – 1 шт. </w:t>
      </w:r>
      <w:proofErr w:type="gram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В  населённых</w:t>
      </w:r>
      <w:proofErr w:type="gram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пунктах поселения  пробурены индивидуальные колонки в количестве 27 шт.</w:t>
      </w:r>
      <w:r w:rsidRPr="00D63F4C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D63F4C">
        <w:rPr>
          <w:rFonts w:ascii="Times New Roman" w:hAnsi="Times New Roman" w:cs="Times New Roman"/>
          <w:snapToGrid w:val="0"/>
          <w:sz w:val="28"/>
          <w:szCs w:val="28"/>
        </w:rPr>
        <w:t>Общая протяженность водопроводных сетей 10.5 км.</w:t>
      </w:r>
      <w:r w:rsidRPr="00D63F4C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У администрации Тартасского сельсовета Венгеровского района Новосибирской области отсутствует </w:t>
      </w:r>
      <w:proofErr w:type="gram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правомочная  функция</w:t>
      </w:r>
      <w:proofErr w:type="gram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по  обеспечению водой поселения.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Электроснабжение 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>Электроснабжение МО обеспечивают АО «РЭС» «Татарские электрические сети»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Газоснабжение 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>Жители МО газом не обеспечиваются.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>1.4. Пути сообщения и транспорт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>А) Железнодорожный транспорт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>На территории Тартасского сельсовета Венгеровского района Новосибирской области, железная дорога -  не имеется.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>Б) Автомобильный транспорт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К </w:t>
      </w:r>
      <w:proofErr w:type="gram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основным  автотранспортным</w:t>
      </w:r>
      <w:proofErr w:type="gram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относятся :</w:t>
      </w:r>
    </w:p>
    <w:p w:rsidR="00D63F4C" w:rsidRPr="00D63F4C" w:rsidRDefault="00D63F4C" w:rsidP="00D63F4C">
      <w:pPr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>Характеристика автодорог, расположенных на территории поселения</w:t>
      </w:r>
    </w:p>
    <w:p w:rsidR="00D63F4C" w:rsidRPr="00D63F4C" w:rsidRDefault="00D63F4C" w:rsidP="00D63F4C">
      <w:pPr>
        <w:ind w:firstLine="709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>Таблица № 2</w:t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2082"/>
        <w:gridCol w:w="1592"/>
        <w:gridCol w:w="1586"/>
        <w:gridCol w:w="1843"/>
      </w:tblGrid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Наименование  направления</w:t>
            </w:r>
            <w:proofErr w:type="gramEnd"/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Протяжённость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Ширина проезжей части(м)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Ширина земляного полотна (м)</w:t>
            </w: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Тип покрытия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а/д Клименко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1502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асфальт- 1202м грунт – 300м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Зеленая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191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асфальт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Короткая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159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асфальт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Молодежная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221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щебень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Лесная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413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грунт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Набережная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377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грунт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Новая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126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грунт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Рабочая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578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асфальт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Северная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218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грунт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Сибирская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321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грунт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Советская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1234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апфальт</w:t>
            </w:r>
            <w:proofErr w:type="spellEnd"/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834м грунт -400м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Школьная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644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асфальт – 494м грунт – 150м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Юбилейная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862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асфальт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д.Чаргары</w:t>
            </w:r>
            <w:proofErr w:type="spellEnd"/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Школьная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625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грунт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Центральная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1497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асфальт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д.Ильинка</w:t>
            </w:r>
            <w:proofErr w:type="spellEnd"/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Рабочая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1022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грунт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а/д Короткая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623</w:t>
            </w: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грунт</w:t>
            </w:r>
          </w:p>
        </w:tc>
      </w:tr>
      <w:tr w:rsidR="00D63F4C" w:rsidRPr="00D63F4C" w:rsidTr="00431D3C">
        <w:tc>
          <w:tcPr>
            <w:tcW w:w="217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Внутрипоселковые</w:t>
            </w:r>
            <w:proofErr w:type="spellEnd"/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дороги</w:t>
            </w:r>
          </w:p>
        </w:tc>
        <w:tc>
          <w:tcPr>
            <w:tcW w:w="1935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81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6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От грунтового до асфальтового</w:t>
            </w:r>
          </w:p>
        </w:tc>
      </w:tr>
    </w:tbl>
    <w:p w:rsidR="00D63F4C" w:rsidRPr="00D63F4C" w:rsidRDefault="00D63F4C" w:rsidP="00D63F4C">
      <w:pPr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b/>
          <w:snapToGrid w:val="0"/>
          <w:sz w:val="28"/>
          <w:szCs w:val="28"/>
        </w:rPr>
        <w:t>В) Транспортные сооружения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-Крупных автомобильных мостов </w:t>
      </w:r>
      <w:proofErr w:type="gramStart"/>
      <w:r w:rsidRPr="00D63F4C">
        <w:rPr>
          <w:rFonts w:ascii="Times New Roman" w:hAnsi="Times New Roman" w:cs="Times New Roman"/>
          <w:snapToGrid w:val="0"/>
          <w:sz w:val="28"/>
          <w:szCs w:val="28"/>
        </w:rPr>
        <w:t>на  территории</w:t>
      </w:r>
      <w:proofErr w:type="gramEnd"/>
      <w:r w:rsidRPr="00D63F4C"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  нет.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bookmarkEnd w:id="0"/>
    <w:p w:rsidR="00D63F4C" w:rsidRPr="00D63F4C" w:rsidRDefault="00D63F4C" w:rsidP="00D63F4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3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 Характеристика существующего </w:t>
      </w:r>
      <w:proofErr w:type="gramStart"/>
      <w:r w:rsidRPr="00D63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состояния  коммунальной</w:t>
      </w:r>
      <w:proofErr w:type="gramEnd"/>
      <w:r w:rsidRPr="00D63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инфраструктуры и основные направления модернизации и развития существующих объектов коммунальной инфраструктуры</w:t>
      </w:r>
    </w:p>
    <w:p w:rsidR="00D63F4C" w:rsidRPr="00D63F4C" w:rsidRDefault="00D63F4C" w:rsidP="00D63F4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3F4C" w:rsidRPr="00D63F4C" w:rsidRDefault="00D63F4C" w:rsidP="00D63F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keepNext/>
        <w:numPr>
          <w:ilvl w:val="1"/>
          <w:numId w:val="0"/>
        </w:numPr>
        <w:tabs>
          <w:tab w:val="num" w:pos="0"/>
          <w:tab w:val="left" w:pos="708"/>
        </w:tabs>
        <w:suppressAutoHyphens/>
        <w:autoSpaceDE w:val="0"/>
        <w:spacing w:after="0" w:line="240" w:lineRule="auto"/>
        <w:ind w:left="576" w:hanging="851"/>
        <w:jc w:val="center"/>
        <w:outlineLvl w:val="1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  <w:r w:rsidRPr="00D63F4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 xml:space="preserve">2.1.   Существующая </w:t>
      </w:r>
      <w:proofErr w:type="gramStart"/>
      <w:r w:rsidRPr="00D63F4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>система  сбора</w:t>
      </w:r>
      <w:proofErr w:type="gramEnd"/>
      <w:r w:rsidRPr="00D63F4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 xml:space="preserve"> и вывоза ТКО</w:t>
      </w:r>
    </w:p>
    <w:p w:rsidR="00D63F4C" w:rsidRPr="00D63F4C" w:rsidRDefault="00D63F4C" w:rsidP="00D63F4C">
      <w:pPr>
        <w:keepNext/>
        <w:numPr>
          <w:ilvl w:val="1"/>
          <w:numId w:val="0"/>
        </w:numPr>
        <w:tabs>
          <w:tab w:val="num" w:pos="0"/>
          <w:tab w:val="left" w:pos="708"/>
        </w:tabs>
        <w:suppressAutoHyphens/>
        <w:autoSpaceDE w:val="0"/>
        <w:spacing w:after="0" w:line="240" w:lineRule="auto"/>
        <w:ind w:left="576" w:hanging="851"/>
        <w:jc w:val="center"/>
        <w:outlineLvl w:val="1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  <w:r w:rsidRPr="00D63F4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 xml:space="preserve">               </w:t>
      </w:r>
      <w:proofErr w:type="spellStart"/>
      <w:r w:rsidRPr="00D63F4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>Тартасскогосельсовета</w:t>
      </w:r>
      <w:proofErr w:type="spellEnd"/>
      <w:r w:rsidRPr="00D63F4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 xml:space="preserve"> Венгеровского </w:t>
      </w:r>
      <w:proofErr w:type="gramStart"/>
      <w:r w:rsidRPr="00D63F4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>района  Новосибирской</w:t>
      </w:r>
      <w:proofErr w:type="gramEnd"/>
      <w:r w:rsidRPr="00D63F4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 xml:space="preserve"> области и перспектива ее развития</w:t>
      </w:r>
    </w:p>
    <w:p w:rsidR="00D63F4C" w:rsidRPr="00D63F4C" w:rsidRDefault="00D63F4C" w:rsidP="00D63F4C">
      <w:pPr>
        <w:keepNext/>
        <w:numPr>
          <w:ilvl w:val="1"/>
          <w:numId w:val="0"/>
        </w:numPr>
        <w:tabs>
          <w:tab w:val="num" w:pos="0"/>
          <w:tab w:val="left" w:pos="708"/>
        </w:tabs>
        <w:suppressAutoHyphens/>
        <w:autoSpaceDE w:val="0"/>
        <w:spacing w:after="0" w:line="240" w:lineRule="auto"/>
        <w:ind w:left="576" w:hanging="851"/>
        <w:jc w:val="center"/>
        <w:outlineLvl w:val="1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</w:p>
    <w:p w:rsidR="00D63F4C" w:rsidRPr="00D63F4C" w:rsidRDefault="00D63F4C" w:rsidP="00AF2DA5">
      <w:pPr>
        <w:keepNext/>
        <w:numPr>
          <w:ilvl w:val="1"/>
          <w:numId w:val="0"/>
        </w:numPr>
        <w:tabs>
          <w:tab w:val="num" w:pos="0"/>
          <w:tab w:val="left" w:pos="708"/>
        </w:tabs>
        <w:suppressAutoHyphens/>
        <w:autoSpaceDE w:val="0"/>
        <w:spacing w:after="0" w:line="240" w:lineRule="auto"/>
        <w:ind w:left="576" w:hanging="851"/>
        <w:jc w:val="both"/>
        <w:outlineLvl w:val="1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 w:rsidRPr="00D63F4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                 К вопросам местного значения отнесён </w:t>
      </w:r>
      <w:proofErr w:type="gramStart"/>
      <w:r w:rsidRPr="00D63F4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вопрос </w:t>
      </w:r>
      <w:r w:rsidRPr="00D63F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участия</w:t>
      </w:r>
      <w:proofErr w:type="gramEnd"/>
      <w:r w:rsidRPr="00D63F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Тартасского сельсовета Венгеровского района Новосибирской области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63F4C" w:rsidRPr="00D63F4C" w:rsidRDefault="00D63F4C" w:rsidP="00AF2DA5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F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Pr="00D63F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Тартасского сельсовета Венгеровского района Новосибирской области имеются </w:t>
      </w:r>
      <w:r w:rsidRPr="00D63F4C">
        <w:rPr>
          <w:rFonts w:ascii="Times New Roman" w:eastAsia="Calibri" w:hAnsi="Times New Roman" w:cs="Times New Roman"/>
          <w:sz w:val="28"/>
          <w:szCs w:val="28"/>
          <w:lang w:eastAsia="ru-RU"/>
        </w:rPr>
        <w:t>контейнерные площадки и контейнеры, сбор и вывоз ТКО на площадки временного хранения осуществляется некоторыми жителями с помощью ООО «Чистый город</w:t>
      </w:r>
      <w:proofErr w:type="gramStart"/>
      <w:r w:rsidRPr="00D63F4C">
        <w:rPr>
          <w:rFonts w:ascii="Times New Roman" w:eastAsia="Calibri" w:hAnsi="Times New Roman" w:cs="Times New Roman"/>
          <w:sz w:val="28"/>
          <w:szCs w:val="28"/>
          <w:lang w:eastAsia="ru-RU"/>
        </w:rPr>
        <w:t>» .</w:t>
      </w:r>
      <w:proofErr w:type="gramEnd"/>
      <w:r w:rsidRPr="00D63F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63F4C" w:rsidRPr="00D63F4C" w:rsidRDefault="00D63F4C" w:rsidP="00AF2DA5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  <w:lang w:eastAsia="ru-RU"/>
        </w:rPr>
      </w:pPr>
      <w:r w:rsidRPr="00D63F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2021 году администрацией </w:t>
      </w:r>
      <w:proofErr w:type="gramStart"/>
      <w:r w:rsidRPr="00D63F4C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проведение</w:t>
      </w:r>
      <w:proofErr w:type="gramEnd"/>
      <w:r w:rsidRPr="00D63F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работ </w:t>
      </w:r>
      <w:proofErr w:type="spellStart"/>
      <w:r w:rsidRPr="00D63F4C">
        <w:rPr>
          <w:rFonts w:ascii="Times New Roman" w:eastAsia="Calibri" w:hAnsi="Times New Roman" w:cs="Times New Roman"/>
          <w:sz w:val="28"/>
          <w:szCs w:val="28"/>
          <w:lang w:eastAsia="ru-RU"/>
        </w:rPr>
        <w:t>запланированно</w:t>
      </w:r>
      <w:proofErr w:type="spellEnd"/>
      <w:r w:rsidRPr="00D63F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F4C">
        <w:rPr>
          <w:rFonts w:ascii="Times New Roman" w:eastAsia="Calibri" w:hAnsi="Times New Roman" w:cs="Times New Roman"/>
          <w:sz w:val="28"/>
          <w:szCs w:val="28"/>
          <w:lang w:eastAsia="ru-RU"/>
        </w:rPr>
        <w:t>небыло</w:t>
      </w:r>
      <w:proofErr w:type="spellEnd"/>
      <w:r w:rsidRPr="00D63F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3F4C" w:rsidRPr="00D63F4C" w:rsidRDefault="00D63F4C" w:rsidP="00AF2DA5">
      <w:pPr>
        <w:widowControl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gramStart"/>
      <w:r w:rsidRPr="00D63F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Анализируя  проблемы</w:t>
      </w:r>
      <w:proofErr w:type="gramEnd"/>
      <w:r w:rsidRPr="00D63F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системы  по сбору и утилизации ТКО, необходимо отметить следующее: </w:t>
      </w:r>
    </w:p>
    <w:p w:rsidR="00D63F4C" w:rsidRPr="00D63F4C" w:rsidRDefault="00D63F4C" w:rsidP="00AF2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потребительского спроса населения и рост объемов образования отходов;</w:t>
      </w:r>
    </w:p>
    <w:p w:rsidR="00D63F4C" w:rsidRPr="00D63F4C" w:rsidRDefault="00D63F4C" w:rsidP="00AF2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раздельного сбора ТБО;</w:t>
      </w:r>
    </w:p>
    <w:p w:rsidR="00D63F4C" w:rsidRPr="00D63F4C" w:rsidRDefault="00D63F4C" w:rsidP="00AF2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активность населения в решении проблемы по обращению с отходами;</w:t>
      </w:r>
    </w:p>
    <w:p w:rsidR="00D63F4C" w:rsidRPr="00D63F4C" w:rsidRDefault="00D63F4C" w:rsidP="00AF2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ограниченность средств местного бюджета.</w:t>
      </w:r>
    </w:p>
    <w:p w:rsidR="00D63F4C" w:rsidRPr="00D63F4C" w:rsidRDefault="00D63F4C" w:rsidP="00AF2DA5">
      <w:pPr>
        <w:jc w:val="both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       Транспортировку ТКО на территории поселения осуществляет ООО «Экология-Новосибирск». </w:t>
      </w:r>
    </w:p>
    <w:p w:rsidR="00D63F4C" w:rsidRPr="00D63F4C" w:rsidRDefault="00D63F4C" w:rsidP="00AF2D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4C">
        <w:rPr>
          <w:rFonts w:ascii="Times New Roman" w:hAnsi="Times New Roman" w:cs="Times New Roman"/>
          <w:b/>
          <w:sz w:val="28"/>
          <w:szCs w:val="28"/>
        </w:rPr>
        <w:t xml:space="preserve">2.4. Краткий анализ состояния установки приборов учета и </w:t>
      </w:r>
      <w:proofErr w:type="spellStart"/>
      <w:r w:rsidRPr="00D63F4C">
        <w:rPr>
          <w:rFonts w:ascii="Times New Roman" w:hAnsi="Times New Roman" w:cs="Times New Roman"/>
          <w:b/>
          <w:sz w:val="28"/>
          <w:szCs w:val="28"/>
        </w:rPr>
        <w:t>энергоресурсосбережения</w:t>
      </w:r>
      <w:proofErr w:type="spellEnd"/>
    </w:p>
    <w:p w:rsidR="00D63F4C" w:rsidRPr="00D63F4C" w:rsidRDefault="00D63F4C" w:rsidP="00D63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 </w:t>
      </w:r>
      <w:proofErr w:type="gramStart"/>
      <w:r w:rsidRPr="00D63F4C">
        <w:rPr>
          <w:rFonts w:ascii="Times New Roman" w:hAnsi="Times New Roman" w:cs="Times New Roman"/>
          <w:sz w:val="28"/>
          <w:szCs w:val="28"/>
        </w:rPr>
        <w:t xml:space="preserve">отнесена  </w:t>
      </w:r>
      <w:r w:rsidRPr="00D63F4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proofErr w:type="gramEnd"/>
      <w:r w:rsidRPr="00D63F4C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поселения электро-, газоснабжения населения в пределах полномочий, установленных законодательством Российской Федерации;</w:t>
      </w:r>
    </w:p>
    <w:p w:rsidR="00D63F4C" w:rsidRPr="00D63F4C" w:rsidRDefault="00D63F4C" w:rsidP="00AF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Работы по повышению энергетической эффективности и энергосбережению на территории </w:t>
      </w:r>
      <w:r w:rsidRPr="00D63F4C">
        <w:rPr>
          <w:rFonts w:ascii="Times New Roman" w:hAnsi="Times New Roman" w:cs="Times New Roman"/>
          <w:color w:val="000000"/>
          <w:sz w:val="28"/>
          <w:szCs w:val="28"/>
        </w:rPr>
        <w:t xml:space="preserve">Тартасского сельсовета Венгеровского </w:t>
      </w:r>
      <w:r w:rsidRPr="00D63F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района Новосибирской области </w:t>
      </w:r>
      <w:r w:rsidRPr="00D63F4C">
        <w:rPr>
          <w:rFonts w:ascii="Times New Roman" w:hAnsi="Times New Roman" w:cs="Times New Roman"/>
          <w:sz w:val="28"/>
          <w:szCs w:val="28"/>
        </w:rPr>
        <w:t xml:space="preserve">реализуются в рамках Федерального закона от 23.11.2009 № 261-ФЗ (ред. от 27.07.2010) «Об энергосбережении и о повышении </w:t>
      </w:r>
      <w:proofErr w:type="gramStart"/>
      <w:r w:rsidRPr="00D63F4C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  <w:proofErr w:type="gramEnd"/>
      <w:r w:rsidRPr="00D63F4C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 (принят ГД ФС РФ 11.11.2009). </w:t>
      </w:r>
    </w:p>
    <w:p w:rsidR="00D63F4C" w:rsidRPr="00D63F4C" w:rsidRDefault="00D63F4C" w:rsidP="00AF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В настоящее время разработана программа «</w:t>
      </w:r>
      <w:proofErr w:type="gramStart"/>
      <w:r w:rsidRPr="00D63F4C">
        <w:rPr>
          <w:rFonts w:ascii="Times New Roman" w:hAnsi="Times New Roman" w:cs="Times New Roman"/>
          <w:sz w:val="28"/>
          <w:szCs w:val="28"/>
        </w:rPr>
        <w:t>Энергосбережение  и</w:t>
      </w:r>
      <w:proofErr w:type="gramEnd"/>
      <w:r w:rsidRPr="00D63F4C">
        <w:rPr>
          <w:rFonts w:ascii="Times New Roman" w:hAnsi="Times New Roman" w:cs="Times New Roman"/>
          <w:sz w:val="28"/>
          <w:szCs w:val="28"/>
        </w:rPr>
        <w:t xml:space="preserve">  повышение энергетической  эффективности в  период 2021-2023 гг. на территории </w:t>
      </w:r>
      <w:r w:rsidRPr="00D63F4C">
        <w:rPr>
          <w:rFonts w:ascii="Times New Roman" w:hAnsi="Times New Roman" w:cs="Times New Roman"/>
          <w:color w:val="000000"/>
          <w:sz w:val="28"/>
          <w:szCs w:val="28"/>
        </w:rPr>
        <w:t>Тартасского сельсовета Венгеровского района Новосибирской области</w:t>
      </w:r>
      <w:r w:rsidRPr="00D63F4C">
        <w:rPr>
          <w:rFonts w:ascii="Times New Roman" w:hAnsi="Times New Roman" w:cs="Times New Roman"/>
          <w:sz w:val="28"/>
          <w:szCs w:val="28"/>
        </w:rPr>
        <w:t>. </w:t>
      </w:r>
    </w:p>
    <w:p w:rsidR="00D63F4C" w:rsidRPr="00D63F4C" w:rsidRDefault="00D63F4C" w:rsidP="00AF2DA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                    В 2013 </w:t>
      </w:r>
      <w:proofErr w:type="gramStart"/>
      <w:r w:rsidRPr="00D63F4C">
        <w:rPr>
          <w:rFonts w:ascii="Times New Roman" w:hAnsi="Times New Roman" w:cs="Times New Roman"/>
          <w:sz w:val="28"/>
          <w:szCs w:val="28"/>
        </w:rPr>
        <w:t>году  проводилось</w:t>
      </w:r>
      <w:proofErr w:type="gramEnd"/>
      <w:r w:rsidRPr="00D63F4C">
        <w:rPr>
          <w:rFonts w:ascii="Times New Roman" w:hAnsi="Times New Roman" w:cs="Times New Roman"/>
          <w:sz w:val="28"/>
          <w:szCs w:val="28"/>
        </w:rPr>
        <w:t xml:space="preserve">  энергетическое обследование зданий  администрации поселения, были разработаны энергетические  паспорта.  </w:t>
      </w:r>
    </w:p>
    <w:p w:rsidR="00D63F4C" w:rsidRPr="00D63F4C" w:rsidRDefault="00D63F4C" w:rsidP="00AF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Проведение энергетических обследований позволило оптимизировать мероприятия по энергосбережению и   </w:t>
      </w:r>
      <w:proofErr w:type="gramStart"/>
      <w:r w:rsidRPr="00D63F4C">
        <w:rPr>
          <w:rFonts w:ascii="Times New Roman" w:hAnsi="Times New Roman" w:cs="Times New Roman"/>
          <w:sz w:val="28"/>
          <w:szCs w:val="28"/>
        </w:rPr>
        <w:t>применить  наиболее</w:t>
      </w:r>
      <w:proofErr w:type="gramEnd"/>
      <w:r w:rsidRPr="00D63F4C">
        <w:rPr>
          <w:rFonts w:ascii="Times New Roman" w:hAnsi="Times New Roman" w:cs="Times New Roman"/>
          <w:sz w:val="28"/>
          <w:szCs w:val="28"/>
        </w:rPr>
        <w:t xml:space="preserve"> эффективные меры по повышению энергетической эффективности  и по уменьшению потребления энергоресурсов в  учреждениях и предприятиях.</w:t>
      </w:r>
    </w:p>
    <w:p w:rsidR="00D63F4C" w:rsidRPr="00D63F4C" w:rsidRDefault="00D63F4C" w:rsidP="00AF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 Фактически администрация </w:t>
      </w:r>
      <w:r w:rsidRPr="00D63F4C">
        <w:rPr>
          <w:rFonts w:ascii="Times New Roman" w:hAnsi="Times New Roman" w:cs="Times New Roman"/>
          <w:color w:val="000000"/>
          <w:sz w:val="28"/>
          <w:szCs w:val="28"/>
        </w:rPr>
        <w:t xml:space="preserve">Тартасского сельсовета Венгеровского района Новосибирской области </w:t>
      </w:r>
      <w:r w:rsidRPr="00D63F4C">
        <w:rPr>
          <w:rFonts w:ascii="Times New Roman" w:hAnsi="Times New Roman" w:cs="Times New Roman"/>
          <w:sz w:val="28"/>
          <w:szCs w:val="28"/>
        </w:rPr>
        <w:t xml:space="preserve">разрабатывает мероприятия, направленные </w:t>
      </w:r>
      <w:proofErr w:type="gramStart"/>
      <w:r w:rsidRPr="00D63F4C">
        <w:rPr>
          <w:rFonts w:ascii="Times New Roman" w:hAnsi="Times New Roman" w:cs="Times New Roman"/>
          <w:sz w:val="28"/>
          <w:szCs w:val="28"/>
        </w:rPr>
        <w:t>на  обеспечение</w:t>
      </w:r>
      <w:proofErr w:type="gramEnd"/>
      <w:r w:rsidRPr="00D63F4C">
        <w:rPr>
          <w:rFonts w:ascii="Times New Roman" w:hAnsi="Times New Roman" w:cs="Times New Roman"/>
          <w:sz w:val="28"/>
          <w:szCs w:val="28"/>
        </w:rPr>
        <w:t xml:space="preserve">  уличного освещения населённых пунктов поселения, т.е. его монтаж и содержание.</w:t>
      </w:r>
    </w:p>
    <w:p w:rsidR="00D63F4C" w:rsidRPr="00D63F4C" w:rsidRDefault="00D63F4C" w:rsidP="00D63F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63F4C" w:rsidRPr="00D63F4C" w:rsidRDefault="00D63F4C" w:rsidP="00D63F4C">
      <w:pPr>
        <w:widowControl w:val="0"/>
        <w:numPr>
          <w:ilvl w:val="1"/>
          <w:numId w:val="11"/>
        </w:numPr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b/>
          <w:sz w:val="28"/>
          <w:szCs w:val="28"/>
        </w:rPr>
        <w:t>Целевые показатели развития коммунальной инфраструктуры</w:t>
      </w:r>
    </w:p>
    <w:p w:rsidR="00D63F4C" w:rsidRPr="00D63F4C" w:rsidRDefault="00D63F4C" w:rsidP="00D63F4C">
      <w:pPr>
        <w:keepNext/>
        <w:adjustRightInd w:val="0"/>
        <w:spacing w:line="360" w:lineRule="atLeast"/>
        <w:jc w:val="center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D63F4C">
        <w:rPr>
          <w:rFonts w:ascii="Times New Roman" w:hAnsi="Times New Roman" w:cs="Times New Roman"/>
          <w:b/>
          <w:i/>
          <w:sz w:val="28"/>
          <w:szCs w:val="28"/>
        </w:rPr>
        <w:t>3.1. Показатели качества поставляемого коммунального ресурса</w:t>
      </w:r>
    </w:p>
    <w:p w:rsidR="00D63F4C" w:rsidRPr="00D63F4C" w:rsidRDefault="00D63F4C" w:rsidP="00AF2DA5">
      <w:pPr>
        <w:ind w:firstLine="8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F4C">
        <w:rPr>
          <w:rFonts w:ascii="Times New Roman" w:hAnsi="Times New Roman" w:cs="Times New Roman"/>
          <w:bCs/>
          <w:sz w:val="28"/>
          <w:szCs w:val="28"/>
        </w:rPr>
        <w:t>По качеству поставляемого ресурса, электроэнергия поставляется потребителям в соответствии с ГОСТ 13109-97 «Электроэнергия. Совместимость технических средств электромагнитная. Нормы качества электрической энергии в системах электроснабжения общего назначения» и другими нормативными документами.</w:t>
      </w:r>
    </w:p>
    <w:p w:rsidR="00D63F4C" w:rsidRPr="00D63F4C" w:rsidRDefault="00D63F4C" w:rsidP="00D63F4C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D63F4C" w:rsidRPr="00D63F4C" w:rsidRDefault="00D63F4C" w:rsidP="00D63F4C">
      <w:pPr>
        <w:widowControl w:val="0"/>
        <w:numPr>
          <w:ilvl w:val="1"/>
          <w:numId w:val="11"/>
        </w:numPr>
        <w:tabs>
          <w:tab w:val="left" w:pos="1095"/>
        </w:tabs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F4C">
        <w:rPr>
          <w:rFonts w:ascii="Times New Roman" w:hAnsi="Times New Roman" w:cs="Times New Roman"/>
          <w:b/>
          <w:sz w:val="28"/>
          <w:szCs w:val="28"/>
        </w:rPr>
        <w:t>Перспектива развития систем коммунальной инфраструктуры</w:t>
      </w:r>
    </w:p>
    <w:p w:rsidR="00D63F4C" w:rsidRPr="00D63F4C" w:rsidRDefault="00D63F4C" w:rsidP="00D63F4C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63F4C" w:rsidRPr="00D63F4C" w:rsidRDefault="00D63F4C" w:rsidP="00D63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4.1. Перспективная </w:t>
      </w:r>
      <w:proofErr w:type="gramStart"/>
      <w:r w:rsidRPr="00D63F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схема  развития</w:t>
      </w:r>
      <w:proofErr w:type="gramEnd"/>
      <w:r w:rsidRPr="00D63F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системы утилизации твердых бытовых отходов</w:t>
      </w:r>
    </w:p>
    <w:p w:rsidR="00D63F4C" w:rsidRPr="00D63F4C" w:rsidRDefault="00D63F4C" w:rsidP="00D63F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AF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Уставом </w:t>
      </w:r>
      <w:r w:rsidRPr="00D63F4C">
        <w:rPr>
          <w:rFonts w:ascii="Times New Roman" w:hAnsi="Times New Roman" w:cs="Times New Roman"/>
          <w:color w:val="000000"/>
          <w:sz w:val="28"/>
          <w:szCs w:val="28"/>
        </w:rPr>
        <w:t>Тартасского сельсовета Венгеровского района Новосибирской области</w:t>
      </w:r>
      <w:r w:rsidRPr="00D63F4C">
        <w:rPr>
          <w:rFonts w:ascii="Times New Roman" w:hAnsi="Times New Roman" w:cs="Times New Roman"/>
          <w:sz w:val="28"/>
          <w:szCs w:val="28"/>
        </w:rPr>
        <w:t>, администрация поселения обязана принимать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63F4C" w:rsidRPr="00D63F4C" w:rsidRDefault="00D63F4C" w:rsidP="00AF2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развитию системы </w:t>
      </w:r>
      <w:r w:rsidRPr="00D63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утилизации твердых бытовых отходов</w:t>
      </w: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Тартасского сельсовета Венгеровского района Новосибирской области </w:t>
      </w: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 таблице (приложение 3).</w:t>
      </w:r>
    </w:p>
    <w:p w:rsidR="00D63F4C" w:rsidRPr="00D63F4C" w:rsidRDefault="00D63F4C" w:rsidP="00D63F4C">
      <w:pPr>
        <w:keepNext/>
        <w:widowControl w:val="0"/>
        <w:tabs>
          <w:tab w:val="left" w:pos="3719"/>
        </w:tabs>
        <w:suppressAutoHyphens/>
        <w:autoSpaceDN w:val="0"/>
        <w:adjustRightInd w:val="0"/>
        <w:spacing w:after="0" w:line="240" w:lineRule="auto"/>
        <w:ind w:left="1548"/>
        <w:contextualSpacing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D63F4C" w:rsidRPr="00D63F4C" w:rsidRDefault="00D63F4C" w:rsidP="00D63F4C">
      <w:pPr>
        <w:keepNext/>
        <w:numPr>
          <w:ilvl w:val="1"/>
          <w:numId w:val="11"/>
        </w:numPr>
        <w:tabs>
          <w:tab w:val="left" w:pos="3719"/>
        </w:tabs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63F4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Ожидаемые результаты</w:t>
      </w:r>
    </w:p>
    <w:p w:rsidR="00D63F4C" w:rsidRPr="00D63F4C" w:rsidRDefault="00D63F4C" w:rsidP="00D6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представленных проектов и мероприятий в сфере</w:t>
      </w:r>
      <w:r w:rsidRPr="00D63F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63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утилизации электроснабжения </w:t>
      </w: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r w:rsidRPr="00D6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электроснабжение населения в пределах полномочий, установленных законодательством Российской Федерации.</w:t>
      </w:r>
    </w:p>
    <w:p w:rsidR="00D63F4C" w:rsidRPr="00D63F4C" w:rsidRDefault="00D63F4C" w:rsidP="00D63F4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представленных проектов и мероприятий в сфере</w:t>
      </w:r>
      <w:r w:rsidRPr="00D63F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63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утилизации твердых бытовых отходов </w:t>
      </w:r>
      <w:r w:rsidRPr="00D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позволит: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63F4C">
        <w:rPr>
          <w:rFonts w:ascii="Times New Roman" w:hAnsi="Times New Roman" w:cs="Times New Roman"/>
          <w:sz w:val="28"/>
          <w:szCs w:val="28"/>
        </w:rPr>
        <w:t>улучшить  санитарное</w:t>
      </w:r>
      <w:proofErr w:type="gramEnd"/>
      <w:r w:rsidRPr="00D63F4C">
        <w:rPr>
          <w:rFonts w:ascii="Times New Roman" w:hAnsi="Times New Roman" w:cs="Times New Roman"/>
          <w:sz w:val="28"/>
          <w:szCs w:val="28"/>
        </w:rPr>
        <w:t xml:space="preserve"> состояние  территории поселения; 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- улучшить экологическое </w:t>
      </w:r>
      <w:proofErr w:type="gramStart"/>
      <w:r w:rsidRPr="00D63F4C">
        <w:rPr>
          <w:rFonts w:ascii="Times New Roman" w:hAnsi="Times New Roman" w:cs="Times New Roman"/>
          <w:sz w:val="28"/>
          <w:szCs w:val="28"/>
        </w:rPr>
        <w:t>состояние  территории</w:t>
      </w:r>
      <w:proofErr w:type="gramEnd"/>
      <w:r w:rsidRPr="00D63F4C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- предотвратить образование несанкционированных свалок.</w:t>
      </w:r>
    </w:p>
    <w:p w:rsidR="00D63F4C" w:rsidRPr="00D63F4C" w:rsidRDefault="00D63F4C" w:rsidP="00D6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3F4C" w:rsidRPr="00D63F4C" w:rsidRDefault="00D63F4C" w:rsidP="00D63F4C">
      <w:pPr>
        <w:keepNext/>
        <w:tabs>
          <w:tab w:val="left" w:pos="3719"/>
        </w:tabs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keepNext/>
        <w:tabs>
          <w:tab w:val="left" w:pos="3719"/>
        </w:tabs>
        <w:adjustRightInd w:val="0"/>
        <w:ind w:left="1548"/>
        <w:rPr>
          <w:rFonts w:ascii="Times New Roman" w:hAnsi="Times New Roman" w:cs="Times New Roman"/>
          <w:b/>
          <w:sz w:val="28"/>
          <w:szCs w:val="28"/>
        </w:rPr>
      </w:pPr>
      <w:r w:rsidRPr="00D63F4C">
        <w:rPr>
          <w:rFonts w:ascii="Times New Roman" w:hAnsi="Times New Roman" w:cs="Times New Roman"/>
          <w:b/>
          <w:sz w:val="28"/>
          <w:szCs w:val="28"/>
        </w:rPr>
        <w:t>6.Финансовые потребности для реализации программы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Для реализации мероприятий программы в период с 2021-</w:t>
      </w:r>
      <w:proofErr w:type="gramStart"/>
      <w:r w:rsidRPr="00D63F4C">
        <w:rPr>
          <w:rFonts w:ascii="Times New Roman" w:hAnsi="Times New Roman" w:cs="Times New Roman"/>
          <w:sz w:val="28"/>
          <w:szCs w:val="28"/>
        </w:rPr>
        <w:t>2031  годы</w:t>
      </w:r>
      <w:proofErr w:type="gramEnd"/>
      <w:r w:rsidRPr="00D63F4C">
        <w:rPr>
          <w:rFonts w:ascii="Times New Roman" w:hAnsi="Times New Roman" w:cs="Times New Roman"/>
          <w:sz w:val="28"/>
          <w:szCs w:val="28"/>
        </w:rPr>
        <w:t xml:space="preserve"> и на перспективу до 2033 года потребуется 840,8тыс. руб.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мероприятий являются средства бюджета Тартасского сельсовета Венгеровского района </w:t>
      </w:r>
      <w:proofErr w:type="gramStart"/>
      <w:r w:rsidRPr="00D63F4C"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  <w:r w:rsidRPr="00D63F4C">
        <w:rPr>
          <w:rFonts w:ascii="Times New Roman" w:hAnsi="Times New Roman" w:cs="Times New Roman"/>
          <w:sz w:val="28"/>
          <w:szCs w:val="28"/>
        </w:rPr>
        <w:t>.</w:t>
      </w:r>
    </w:p>
    <w:p w:rsidR="00D63F4C" w:rsidRPr="00D63F4C" w:rsidRDefault="00D63F4C" w:rsidP="00AF2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>Обобщенные данные приведены в т</w:t>
      </w:r>
      <w:bookmarkStart w:id="1" w:name="_GoBack"/>
      <w:bookmarkEnd w:id="1"/>
      <w:r w:rsidRPr="00D63F4C">
        <w:rPr>
          <w:rFonts w:ascii="Times New Roman" w:hAnsi="Times New Roman" w:cs="Times New Roman"/>
          <w:sz w:val="28"/>
          <w:szCs w:val="28"/>
        </w:rPr>
        <w:t xml:space="preserve">аблице </w:t>
      </w:r>
    </w:p>
    <w:p w:rsidR="00D63F4C" w:rsidRPr="00D63F4C" w:rsidRDefault="00D63F4C" w:rsidP="00D63F4C">
      <w:pPr>
        <w:ind w:firstLine="709"/>
        <w:rPr>
          <w:rFonts w:ascii="Times New Roman" w:hAnsi="Times New Roman" w:cs="Times New Roman"/>
          <w:sz w:val="28"/>
          <w:szCs w:val="28"/>
        </w:rPr>
        <w:sectPr w:rsidR="00D63F4C" w:rsidRPr="00D63F4C" w:rsidSect="00D549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F4C" w:rsidRPr="00D63F4C" w:rsidRDefault="00D63F4C" w:rsidP="00D63F4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3F4C" w:rsidRPr="00D63F4C" w:rsidRDefault="00D63F4C" w:rsidP="00D63F4C">
      <w:pPr>
        <w:ind w:firstLine="70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63F4C">
        <w:rPr>
          <w:rFonts w:ascii="Times New Roman" w:hAnsi="Times New Roman" w:cs="Times New Roman"/>
          <w:b/>
          <w:bCs/>
          <w:sz w:val="28"/>
          <w:szCs w:val="28"/>
        </w:rPr>
        <w:t>Перспективная схема развития системы утилизации ТБО</w:t>
      </w:r>
    </w:p>
    <w:p w:rsidR="00D63F4C" w:rsidRPr="00D63F4C" w:rsidRDefault="00D63F4C" w:rsidP="00D63F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tbl>
      <w:tblPr>
        <w:tblW w:w="16251" w:type="dxa"/>
        <w:tblInd w:w="-598" w:type="dxa"/>
        <w:tblLayout w:type="fixed"/>
        <w:tblLook w:val="04A0" w:firstRow="1" w:lastRow="0" w:firstColumn="1" w:lastColumn="0" w:noHBand="0" w:noVBand="1"/>
      </w:tblPr>
      <w:tblGrid>
        <w:gridCol w:w="410"/>
        <w:gridCol w:w="289"/>
        <w:gridCol w:w="4130"/>
        <w:gridCol w:w="817"/>
        <w:gridCol w:w="1138"/>
        <w:gridCol w:w="1134"/>
        <w:gridCol w:w="1134"/>
        <w:gridCol w:w="852"/>
        <w:gridCol w:w="853"/>
        <w:gridCol w:w="994"/>
        <w:gridCol w:w="958"/>
        <w:gridCol w:w="34"/>
        <w:gridCol w:w="851"/>
        <w:gridCol w:w="786"/>
        <w:gridCol w:w="927"/>
        <w:gridCol w:w="708"/>
        <w:gridCol w:w="140"/>
        <w:gridCol w:w="96"/>
      </w:tblGrid>
      <w:tr w:rsidR="00D63F4C" w:rsidRPr="00D63F4C" w:rsidTr="00431D3C">
        <w:trPr>
          <w:gridAfter w:val="1"/>
          <w:wAfter w:w="96" w:type="dxa"/>
          <w:trHeight w:val="915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4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ССрок</w:t>
            </w:r>
            <w:proofErr w:type="spellEnd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ИИсточник</w:t>
            </w:r>
            <w:proofErr w:type="spellEnd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ООбщая</w:t>
            </w:r>
            <w:proofErr w:type="spellEnd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</w:t>
            </w:r>
            <w:r w:rsidRPr="00D63F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</w:t>
            </w:r>
            <w:proofErr w:type="gramStart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на  2021</w:t>
            </w:r>
            <w:proofErr w:type="gramEnd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-2033г.г., </w:t>
            </w:r>
            <w:r w:rsidRPr="00D63F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</w:t>
            </w:r>
            <w:proofErr w:type="spellStart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ППотребность</w:t>
            </w:r>
            <w:proofErr w:type="spellEnd"/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63F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средствах на </w:t>
            </w:r>
            <w:r w:rsidRPr="00D63F4C">
              <w:rPr>
                <w:rFonts w:ascii="Times New Roman" w:hAnsi="Times New Roman" w:cs="Times New Roman"/>
                <w:sz w:val="28"/>
                <w:szCs w:val="28"/>
              </w:rPr>
              <w:br/>
              <w:t>2021-2026</w:t>
            </w:r>
            <w:r w:rsidRPr="00D63F4C"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  <w:tc>
          <w:tcPr>
            <w:tcW w:w="6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Сумма по годам, в тыс. руб.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nil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C" w:rsidRPr="00D63F4C" w:rsidTr="00431D3C">
        <w:trPr>
          <w:gridAfter w:val="1"/>
          <w:wAfter w:w="96" w:type="dxa"/>
          <w:trHeight w:val="270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22021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22022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22023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22024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22025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22026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22027-2032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C" w:rsidRPr="00D63F4C" w:rsidTr="00431D3C">
        <w:trPr>
          <w:gridAfter w:val="1"/>
          <w:wAfter w:w="96" w:type="dxa"/>
          <w:trHeight w:val="270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C" w:rsidRPr="00D63F4C" w:rsidTr="00431D3C">
        <w:trPr>
          <w:gridAfter w:val="1"/>
          <w:wAfter w:w="96" w:type="dxa"/>
          <w:trHeight w:val="270"/>
        </w:trPr>
        <w:tc>
          <w:tcPr>
            <w:tcW w:w="153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Утилизация ТБО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D63F4C" w:rsidRPr="00D63F4C" w:rsidTr="00431D3C">
        <w:trPr>
          <w:gridAfter w:val="1"/>
          <w:wAfter w:w="96" w:type="dxa"/>
          <w:trHeight w:val="315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right w:val="nil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Установка контейнеров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   2021</w:t>
            </w:r>
          </w:p>
        </w:tc>
        <w:tc>
          <w:tcPr>
            <w:tcW w:w="1138" w:type="dxa"/>
            <w:tcBorders>
              <w:top w:val="nil"/>
              <w:left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 xml:space="preserve">       МБ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C" w:rsidRPr="00D63F4C" w:rsidTr="00431D3C">
        <w:trPr>
          <w:gridAfter w:val="1"/>
          <w:wAfter w:w="96" w:type="dxa"/>
          <w:trHeight w:val="213"/>
        </w:trPr>
        <w:tc>
          <w:tcPr>
            <w:tcW w:w="410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C" w:rsidRPr="00D63F4C" w:rsidTr="00431D3C">
        <w:trPr>
          <w:trHeight w:val="187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63F4C" w:rsidRPr="00D63F4C" w:rsidRDefault="00D63F4C" w:rsidP="00D63F4C">
            <w:pPr>
              <w:jc w:val="right"/>
              <w:rPr>
                <w:rFonts w:ascii="Times New Roman" w:hAnsi="Times New Roman" w:cs="Times New Roman"/>
                <w:b/>
                <w:bCs/>
                <w:color w:val="3366FF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bCs/>
                <w:color w:val="3366FF"/>
                <w:sz w:val="28"/>
                <w:szCs w:val="28"/>
              </w:rPr>
              <w:t>Итого по ТКО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color w:val="3366FF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color w:val="3366FF"/>
                <w:sz w:val="28"/>
                <w:szCs w:val="28"/>
              </w:rPr>
              <w:t xml:space="preserve">      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4" w:type="dxa"/>
            <w:gridSpan w:val="3"/>
            <w:tcBorders>
              <w:left w:val="single" w:sz="4" w:space="0" w:color="auto"/>
            </w:tcBorders>
            <w:shd w:val="clear" w:color="auto" w:fill="C0C0C0"/>
            <w:noWrap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8"/>
                <w:szCs w:val="28"/>
              </w:rPr>
            </w:pPr>
          </w:p>
        </w:tc>
      </w:tr>
      <w:tr w:rsidR="00D63F4C" w:rsidRPr="00D63F4C" w:rsidTr="00431D3C">
        <w:trPr>
          <w:gridBefore w:val="2"/>
          <w:gridAfter w:val="1"/>
          <w:wBefore w:w="699" w:type="dxa"/>
          <w:wAfter w:w="96" w:type="dxa"/>
          <w:trHeight w:val="330"/>
        </w:trPr>
        <w:tc>
          <w:tcPr>
            <w:tcW w:w="12010" w:type="dxa"/>
            <w:gridSpan w:val="9"/>
            <w:vAlign w:val="bottom"/>
          </w:tcPr>
          <w:p w:rsidR="00D63F4C" w:rsidRPr="00D63F4C" w:rsidRDefault="00D63F4C" w:rsidP="00D63F4C">
            <w:pPr>
              <w:keepNext/>
              <w:tabs>
                <w:tab w:val="left" w:pos="3719"/>
                <w:tab w:val="left" w:pos="385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сокращения: МБ – местный бюджет; ОБ - областной бюджет; ВИ – внебюджетные источники</w:t>
            </w:r>
          </w:p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6" w:type="dxa"/>
            <w:gridSpan w:val="6"/>
            <w:vAlign w:val="bottom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3F4C" w:rsidRPr="00D63F4C" w:rsidTr="00431D3C">
        <w:tblPrEx>
          <w:tblLook w:val="0000" w:firstRow="0" w:lastRow="0" w:firstColumn="0" w:lastColumn="0" w:noHBand="0" w:noVBand="0"/>
        </w:tblPrEx>
        <w:trPr>
          <w:gridBefore w:val="2"/>
          <w:gridAfter w:val="2"/>
          <w:wBefore w:w="699" w:type="dxa"/>
          <w:wAfter w:w="236" w:type="dxa"/>
          <w:trHeight w:val="330"/>
        </w:trPr>
        <w:tc>
          <w:tcPr>
            <w:tcW w:w="15316" w:type="dxa"/>
            <w:gridSpan w:val="14"/>
            <w:vAlign w:val="bottom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63F4C" w:rsidRPr="00D63F4C" w:rsidRDefault="00D63F4C" w:rsidP="00D63F4C">
      <w:pPr>
        <w:rPr>
          <w:rFonts w:ascii="Times New Roman" w:hAnsi="Times New Roman" w:cs="Times New Roman"/>
          <w:sz w:val="28"/>
          <w:szCs w:val="28"/>
        </w:rPr>
        <w:sectPr w:rsidR="00D63F4C" w:rsidRPr="00D63F4C" w:rsidSect="007C1FF9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D63F4C" w:rsidRPr="00D63F4C" w:rsidRDefault="00D63F4C" w:rsidP="00D63F4C">
      <w:pPr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D63F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D63F4C" w:rsidRPr="00D63F4C" w:rsidRDefault="00D63F4C" w:rsidP="00D63F4C">
      <w:pPr>
        <w:keepNext/>
        <w:tabs>
          <w:tab w:val="left" w:pos="3719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D63F4C">
        <w:rPr>
          <w:rFonts w:ascii="Times New Roman" w:hAnsi="Times New Roman" w:cs="Times New Roman"/>
          <w:b/>
          <w:sz w:val="28"/>
          <w:szCs w:val="28"/>
        </w:rPr>
        <w:t>Финансовые потребности для реализации программы</w:t>
      </w:r>
    </w:p>
    <w:p w:rsidR="00D63F4C" w:rsidRPr="00D63F4C" w:rsidRDefault="00D63F4C" w:rsidP="00D63F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919" w:type="dxa"/>
        <w:tblInd w:w="108" w:type="dxa"/>
        <w:tblLook w:val="0000" w:firstRow="0" w:lastRow="0" w:firstColumn="0" w:lastColumn="0" w:noHBand="0" w:noVBand="0"/>
      </w:tblPr>
      <w:tblGrid>
        <w:gridCol w:w="2644"/>
        <w:gridCol w:w="3371"/>
        <w:gridCol w:w="1209"/>
        <w:gridCol w:w="1209"/>
        <w:gridCol w:w="1209"/>
        <w:gridCol w:w="1282"/>
        <w:gridCol w:w="1282"/>
        <w:gridCol w:w="1209"/>
        <w:gridCol w:w="1504"/>
      </w:tblGrid>
      <w:tr w:rsidR="00D63F4C" w:rsidRPr="00D63F4C" w:rsidTr="00431D3C">
        <w:trPr>
          <w:trHeight w:val="330"/>
        </w:trPr>
        <w:tc>
          <w:tcPr>
            <w:tcW w:w="14919" w:type="dxa"/>
            <w:gridSpan w:val="9"/>
            <w:vAlign w:val="bottom"/>
          </w:tcPr>
          <w:p w:rsidR="00D63F4C" w:rsidRPr="00D63F4C" w:rsidRDefault="00D63F4C" w:rsidP="00D63F4C">
            <w:pPr>
              <w:keepNext/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потребности для реализации программы</w:t>
            </w:r>
          </w:p>
        </w:tc>
      </w:tr>
      <w:tr w:rsidR="00D63F4C" w:rsidRPr="00D63F4C" w:rsidTr="00431D3C">
        <w:trPr>
          <w:trHeight w:val="659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источникам финансирования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ССумма</w:t>
            </w:r>
            <w:proofErr w:type="spellEnd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 2021г. 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тыс. руб.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ССумма</w:t>
            </w:r>
            <w:proofErr w:type="spellEnd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2022г.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тыс. руб.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ССумма</w:t>
            </w:r>
            <w:proofErr w:type="spellEnd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2023г.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тыс. руб.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ССумма</w:t>
            </w:r>
            <w:proofErr w:type="spellEnd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 2024г. 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тыс. руб.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ССумма</w:t>
            </w:r>
            <w:proofErr w:type="spellEnd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2025г.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тыс. руб.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ССумма</w:t>
            </w:r>
            <w:proofErr w:type="spellEnd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2026г.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тыс. руб.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ССумма</w:t>
            </w:r>
            <w:proofErr w:type="spellEnd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на 2027-2033 </w:t>
            </w:r>
            <w:proofErr w:type="spellStart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г.г</w:t>
            </w:r>
            <w:proofErr w:type="spellEnd"/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тыс. руб.</w:t>
            </w:r>
          </w:p>
        </w:tc>
      </w:tr>
    </w:tbl>
    <w:p w:rsidR="00D63F4C" w:rsidRPr="00D63F4C" w:rsidRDefault="00D63F4C" w:rsidP="00D63F4C">
      <w:pPr>
        <w:tabs>
          <w:tab w:val="left" w:pos="5475"/>
        </w:tabs>
        <w:rPr>
          <w:rFonts w:ascii="Times New Roman" w:hAnsi="Times New Roman" w:cs="Times New Roman"/>
          <w:b/>
          <w:sz w:val="28"/>
          <w:szCs w:val="28"/>
        </w:rPr>
      </w:pPr>
      <w:r w:rsidRPr="00D63F4C">
        <w:rPr>
          <w:rFonts w:ascii="Times New Roman" w:hAnsi="Times New Roman" w:cs="Times New Roman"/>
          <w:color w:val="999999"/>
          <w:sz w:val="28"/>
          <w:szCs w:val="28"/>
        </w:rPr>
        <w:tab/>
      </w:r>
      <w:r w:rsidRPr="00D63F4C">
        <w:rPr>
          <w:rFonts w:ascii="Times New Roman" w:hAnsi="Times New Roman" w:cs="Times New Roman"/>
          <w:b/>
          <w:sz w:val="28"/>
          <w:szCs w:val="28"/>
        </w:rPr>
        <w:t>Утилизация твердых бытовых отходов</w:t>
      </w:r>
    </w:p>
    <w:tbl>
      <w:tblPr>
        <w:tblW w:w="14717" w:type="dxa"/>
        <w:tblInd w:w="108" w:type="dxa"/>
        <w:tblLook w:val="0000" w:firstRow="0" w:lastRow="0" w:firstColumn="0" w:lastColumn="0" w:noHBand="0" w:noVBand="0"/>
      </w:tblPr>
      <w:tblGrid>
        <w:gridCol w:w="2518"/>
        <w:gridCol w:w="3319"/>
        <w:gridCol w:w="1239"/>
        <w:gridCol w:w="1239"/>
        <w:gridCol w:w="1239"/>
        <w:gridCol w:w="1289"/>
        <w:gridCol w:w="1289"/>
        <w:gridCol w:w="1239"/>
        <w:gridCol w:w="1346"/>
      </w:tblGrid>
      <w:tr w:rsidR="00D63F4C" w:rsidRPr="00D63F4C" w:rsidTr="00431D3C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F4C" w:rsidRPr="00D63F4C" w:rsidRDefault="00D63F4C" w:rsidP="00D63F4C">
      <w:pPr>
        <w:tabs>
          <w:tab w:val="left" w:pos="5475"/>
        </w:tabs>
        <w:rPr>
          <w:rFonts w:ascii="Times New Roman" w:hAnsi="Times New Roman" w:cs="Times New Roman"/>
          <w:b/>
          <w:sz w:val="28"/>
          <w:szCs w:val="28"/>
        </w:rPr>
      </w:pPr>
      <w:r w:rsidRPr="00D63F4C">
        <w:rPr>
          <w:rFonts w:ascii="Times New Roman" w:hAnsi="Times New Roman" w:cs="Times New Roman"/>
          <w:color w:val="999999"/>
          <w:sz w:val="28"/>
          <w:szCs w:val="28"/>
        </w:rPr>
        <w:tab/>
      </w:r>
      <w:r w:rsidRPr="00D63F4C">
        <w:rPr>
          <w:rFonts w:ascii="Times New Roman" w:hAnsi="Times New Roman" w:cs="Times New Roman"/>
          <w:b/>
          <w:sz w:val="28"/>
          <w:szCs w:val="28"/>
        </w:rPr>
        <w:t>Содержание уличного освещения</w:t>
      </w:r>
    </w:p>
    <w:tbl>
      <w:tblPr>
        <w:tblW w:w="14717" w:type="dxa"/>
        <w:tblInd w:w="108" w:type="dxa"/>
        <w:tblLook w:val="0000" w:firstRow="0" w:lastRow="0" w:firstColumn="0" w:lastColumn="0" w:noHBand="0" w:noVBand="0"/>
      </w:tblPr>
      <w:tblGrid>
        <w:gridCol w:w="2683"/>
        <w:gridCol w:w="3513"/>
        <w:gridCol w:w="1175"/>
        <w:gridCol w:w="1015"/>
        <w:gridCol w:w="1171"/>
        <w:gridCol w:w="1268"/>
        <w:gridCol w:w="1295"/>
        <w:gridCol w:w="1239"/>
        <w:gridCol w:w="1358"/>
      </w:tblGrid>
      <w:tr w:rsidR="00D63F4C" w:rsidRPr="00D63F4C" w:rsidTr="00431D3C">
        <w:trPr>
          <w:trHeight w:val="659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454,8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386,0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659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ОБ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659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659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454,8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386,0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63F4C" w:rsidRPr="00D63F4C" w:rsidRDefault="00D63F4C" w:rsidP="00D63F4C">
      <w:pPr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D63F4C">
        <w:rPr>
          <w:rFonts w:ascii="Times New Roman" w:hAnsi="Times New Roman" w:cs="Times New Roman"/>
          <w:sz w:val="28"/>
          <w:szCs w:val="28"/>
        </w:rPr>
        <w:fldChar w:fldCharType="begin"/>
      </w:r>
      <w:r w:rsidRPr="00D63F4C">
        <w:rPr>
          <w:rFonts w:ascii="Times New Roman" w:hAnsi="Times New Roman" w:cs="Times New Roman"/>
          <w:sz w:val="28"/>
          <w:szCs w:val="28"/>
        </w:rPr>
        <w:instrText xml:space="preserve"> HYPERLINK  \l "_Hlk343157060" \s "1,43796,43806,0,," </w:instrText>
      </w:r>
      <w:r w:rsidRPr="00D63F4C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D63F4C" w:rsidRPr="00D63F4C" w:rsidRDefault="00D63F4C" w:rsidP="00D63F4C">
      <w:pPr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fldChar w:fldCharType="end"/>
      </w:r>
    </w:p>
    <w:p w:rsidR="00D63F4C" w:rsidRPr="00D63F4C" w:rsidRDefault="00D63F4C" w:rsidP="00D63F4C">
      <w:pPr>
        <w:rPr>
          <w:rFonts w:ascii="Times New Roman" w:hAnsi="Times New Roman" w:cs="Times New Roman"/>
          <w:b/>
          <w:sz w:val="28"/>
          <w:szCs w:val="28"/>
        </w:rPr>
      </w:pPr>
      <w:r w:rsidRPr="00D63F4C">
        <w:rPr>
          <w:rFonts w:ascii="Times New Roman" w:hAnsi="Times New Roman" w:cs="Times New Roman"/>
          <w:b/>
          <w:sz w:val="28"/>
          <w:szCs w:val="28"/>
        </w:rPr>
        <w:t>ИТОГО: утилизация твердых бытовых отходов + уличное освещение</w:t>
      </w:r>
    </w:p>
    <w:tbl>
      <w:tblPr>
        <w:tblW w:w="14717" w:type="dxa"/>
        <w:tblInd w:w="108" w:type="dxa"/>
        <w:tblLook w:val="0000" w:firstRow="0" w:lastRow="0" w:firstColumn="0" w:lastColumn="0" w:noHBand="0" w:noVBand="0"/>
      </w:tblPr>
      <w:tblGrid>
        <w:gridCol w:w="2640"/>
        <w:gridCol w:w="3477"/>
        <w:gridCol w:w="1159"/>
        <w:gridCol w:w="1159"/>
        <w:gridCol w:w="1194"/>
        <w:gridCol w:w="1289"/>
        <w:gridCol w:w="1289"/>
        <w:gridCol w:w="1159"/>
        <w:gridCol w:w="1351"/>
      </w:tblGrid>
      <w:tr w:rsidR="00D63F4C" w:rsidRPr="00D63F4C" w:rsidTr="00431D3C">
        <w:trPr>
          <w:trHeight w:val="659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4C" w:rsidRPr="00D63F4C" w:rsidTr="00431D3C">
        <w:trPr>
          <w:trHeight w:val="659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454,8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386,0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659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659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sz w:val="28"/>
                <w:szCs w:val="28"/>
              </w:rPr>
              <w:t>ВИ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659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454,8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386,0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63F4C" w:rsidRPr="00D63F4C" w:rsidRDefault="00D63F4C" w:rsidP="00D63F4C">
      <w:pPr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br w:type="page"/>
      </w:r>
    </w:p>
    <w:p w:rsidR="00D63F4C" w:rsidRPr="00D63F4C" w:rsidRDefault="00D63F4C" w:rsidP="00D63F4C">
      <w:pPr>
        <w:rPr>
          <w:rFonts w:ascii="Times New Roman" w:hAnsi="Times New Roman" w:cs="Times New Roman"/>
          <w:sz w:val="28"/>
          <w:szCs w:val="28"/>
        </w:rPr>
        <w:sectPr w:rsidR="00D63F4C" w:rsidRPr="00D63F4C" w:rsidSect="007F3A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3F4C" w:rsidRPr="00D63F4C" w:rsidRDefault="00D63F4C" w:rsidP="00D63F4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</w:p>
    <w:p w:rsidR="00D63F4C" w:rsidRPr="00D63F4C" w:rsidRDefault="00D63F4C" w:rsidP="00D63F4C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Pr="00D63F4C">
        <w:rPr>
          <w:rFonts w:ascii="Times New Roman" w:hAnsi="Times New Roman" w:cs="Times New Roman"/>
          <w:bCs/>
          <w:sz w:val="28"/>
          <w:szCs w:val="28"/>
        </w:rPr>
        <w:t>комплексного развития системы коммунальной инфраструктуры Тартасского сельсовета Венгеровского района Новосибирской области на 2021-2031 годы и на перспективу до 2033 года</w:t>
      </w: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b"/>
        <w:tblW w:w="113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491"/>
        <w:gridCol w:w="1344"/>
        <w:gridCol w:w="1344"/>
        <w:gridCol w:w="992"/>
        <w:gridCol w:w="142"/>
        <w:gridCol w:w="634"/>
        <w:gridCol w:w="142"/>
        <w:gridCol w:w="634"/>
        <w:gridCol w:w="142"/>
        <w:gridCol w:w="634"/>
        <w:gridCol w:w="142"/>
        <w:gridCol w:w="634"/>
        <w:gridCol w:w="142"/>
        <w:gridCol w:w="634"/>
        <w:gridCol w:w="142"/>
        <w:gridCol w:w="588"/>
        <w:gridCol w:w="68"/>
        <w:gridCol w:w="798"/>
      </w:tblGrid>
      <w:tr w:rsidR="00D63F4C" w:rsidRPr="00D63F4C" w:rsidTr="00431D3C">
        <w:trPr>
          <w:cantSplit/>
          <w:trHeight w:val="2150"/>
        </w:trPr>
        <w:tc>
          <w:tcPr>
            <w:tcW w:w="709" w:type="dxa"/>
            <w:vMerge w:val="restart"/>
            <w:textDirection w:val="btLr"/>
          </w:tcPr>
          <w:p w:rsidR="00D63F4C" w:rsidRPr="00D63F4C" w:rsidRDefault="00D63F4C" w:rsidP="00D63F4C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491" w:type="dxa"/>
            <w:vMerge w:val="restart"/>
            <w:textDirection w:val="btLr"/>
          </w:tcPr>
          <w:p w:rsidR="00D63F4C" w:rsidRPr="00D63F4C" w:rsidRDefault="00D63F4C" w:rsidP="00D63F4C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4" w:type="dxa"/>
            <w:vMerge w:val="restart"/>
            <w:textDirection w:val="btLr"/>
          </w:tcPr>
          <w:p w:rsidR="00D63F4C" w:rsidRPr="00D63F4C" w:rsidRDefault="00D63F4C" w:rsidP="00D63F4C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 xml:space="preserve">Исполнитель </w:t>
            </w:r>
          </w:p>
        </w:tc>
        <w:tc>
          <w:tcPr>
            <w:tcW w:w="1344" w:type="dxa"/>
            <w:vMerge w:val="restart"/>
            <w:textDirection w:val="btLr"/>
          </w:tcPr>
          <w:p w:rsidR="00D63F4C" w:rsidRPr="00D63F4C" w:rsidRDefault="00D63F4C" w:rsidP="00D63F4C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extDirection w:val="btLr"/>
          </w:tcPr>
          <w:p w:rsidR="00D63F4C" w:rsidRPr="00D63F4C" w:rsidRDefault="00D63F4C" w:rsidP="00D63F4C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Расходы на реализацию программы, тыс. руб.</w:t>
            </w:r>
          </w:p>
        </w:tc>
        <w:tc>
          <w:tcPr>
            <w:tcW w:w="5476" w:type="dxa"/>
            <w:gridSpan w:val="14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годам, тыс. руб.</w:t>
            </w:r>
          </w:p>
        </w:tc>
      </w:tr>
      <w:tr w:rsidR="00D63F4C" w:rsidRPr="00D63F4C" w:rsidTr="00431D3C">
        <w:tc>
          <w:tcPr>
            <w:tcW w:w="70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22021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22022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22023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22024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22025</w:t>
            </w:r>
          </w:p>
        </w:tc>
        <w:tc>
          <w:tcPr>
            <w:tcW w:w="798" w:type="dxa"/>
            <w:gridSpan w:val="3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22026</w:t>
            </w:r>
          </w:p>
        </w:tc>
        <w:tc>
          <w:tcPr>
            <w:tcW w:w="798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2027-2033</w:t>
            </w:r>
          </w:p>
        </w:tc>
      </w:tr>
      <w:tr w:rsidR="00D63F4C" w:rsidRPr="00D63F4C" w:rsidTr="00431D3C">
        <w:tc>
          <w:tcPr>
            <w:tcW w:w="70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D63F4C" w:rsidRPr="00D63F4C" w:rsidRDefault="00D63F4C" w:rsidP="00D63F4C">
            <w:pPr>
              <w:ind w:firstLine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D63F4C" w:rsidRPr="00D63F4C" w:rsidRDefault="00D63F4C" w:rsidP="00D63F4C">
            <w:pPr>
              <w:ind w:firstLine="10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98" w:type="dxa"/>
            <w:gridSpan w:val="3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D63F4C" w:rsidRPr="00D63F4C" w:rsidTr="00431D3C">
        <w:tc>
          <w:tcPr>
            <w:tcW w:w="10558" w:type="dxa"/>
            <w:gridSpan w:val="18"/>
          </w:tcPr>
          <w:p w:rsidR="00D63F4C" w:rsidRPr="00D63F4C" w:rsidRDefault="00D63F4C" w:rsidP="00D63F4C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SimSun" w:hAnsi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63F4C">
              <w:rPr>
                <w:rFonts w:ascii="Times New Roman" w:eastAsia="SimSun" w:hAnsi="Times New Roman"/>
                <w:bCs/>
                <w:kern w:val="3"/>
                <w:sz w:val="28"/>
                <w:szCs w:val="28"/>
                <w:lang w:eastAsia="zh-CN" w:bidi="hi-IN"/>
              </w:rPr>
              <w:t>Мероприятия в сфере электроснабжения</w:t>
            </w:r>
          </w:p>
        </w:tc>
        <w:tc>
          <w:tcPr>
            <w:tcW w:w="798" w:type="dxa"/>
          </w:tcPr>
          <w:p w:rsidR="00D63F4C" w:rsidRPr="00D63F4C" w:rsidRDefault="00D63F4C" w:rsidP="00D63F4C">
            <w:pPr>
              <w:widowControl w:val="0"/>
              <w:suppressAutoHyphens/>
              <w:autoSpaceDN w:val="0"/>
              <w:ind w:left="720"/>
              <w:contextualSpacing/>
              <w:rPr>
                <w:rFonts w:ascii="Times New Roman" w:eastAsia="SimSun" w:hAnsi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63F4C" w:rsidRPr="00D63F4C" w:rsidTr="00431D3C">
        <w:trPr>
          <w:trHeight w:val="552"/>
        </w:trPr>
        <w:tc>
          <w:tcPr>
            <w:tcW w:w="709" w:type="dxa"/>
            <w:vMerge w:val="restart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11.1.</w:t>
            </w:r>
          </w:p>
        </w:tc>
        <w:tc>
          <w:tcPr>
            <w:tcW w:w="1491" w:type="dxa"/>
            <w:vMerge w:val="restart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Содержание уличного освещения в населенных пунктах: обслуживание и замена электрических ламп на энергосберегающие</w:t>
            </w:r>
          </w:p>
        </w:tc>
        <w:tc>
          <w:tcPr>
            <w:tcW w:w="1344" w:type="dxa"/>
            <w:vMerge w:val="restart"/>
          </w:tcPr>
          <w:p w:rsidR="00D63F4C" w:rsidRPr="00D63F4C" w:rsidRDefault="00D63F4C" w:rsidP="00D63F4C">
            <w:pPr>
              <w:ind w:hanging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Администрация Тартасского сельсовета Венгеровского района Новосибирской области</w:t>
            </w:r>
          </w:p>
        </w:tc>
        <w:tc>
          <w:tcPr>
            <w:tcW w:w="1344" w:type="dxa"/>
          </w:tcPr>
          <w:p w:rsidR="00D63F4C" w:rsidRPr="00D63F4C" w:rsidRDefault="00D63F4C" w:rsidP="00D63F4C">
            <w:pPr>
              <w:ind w:firstLine="10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840,8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454,8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386,0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5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98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551"/>
        </w:trPr>
        <w:tc>
          <w:tcPr>
            <w:tcW w:w="70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D63F4C" w:rsidRPr="00D63F4C" w:rsidRDefault="00D63F4C" w:rsidP="00D63F4C">
            <w:pPr>
              <w:ind w:firstLine="10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840,8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454,8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386,0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5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98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551"/>
        </w:trPr>
        <w:tc>
          <w:tcPr>
            <w:tcW w:w="70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D63F4C" w:rsidRPr="00D63F4C" w:rsidRDefault="00D63F4C" w:rsidP="00D63F4C">
            <w:pPr>
              <w:ind w:firstLine="10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65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9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</w:tr>
      <w:tr w:rsidR="00D63F4C" w:rsidRPr="00D63F4C" w:rsidTr="00431D3C">
        <w:trPr>
          <w:trHeight w:val="551"/>
        </w:trPr>
        <w:tc>
          <w:tcPr>
            <w:tcW w:w="70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D63F4C" w:rsidRPr="00D63F4C" w:rsidRDefault="00D63F4C" w:rsidP="00D63F4C">
            <w:pPr>
              <w:ind w:firstLine="10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65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98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307"/>
        </w:trPr>
        <w:tc>
          <w:tcPr>
            <w:tcW w:w="11356" w:type="dxa"/>
            <w:gridSpan w:val="19"/>
          </w:tcPr>
          <w:p w:rsidR="00D63F4C" w:rsidRPr="00D63F4C" w:rsidRDefault="00D63F4C" w:rsidP="00D63F4C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SimSun" w:hAnsi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63F4C">
              <w:rPr>
                <w:rFonts w:ascii="Times New Roman" w:eastAsia="SimSun" w:hAnsi="Times New Roman"/>
                <w:bCs/>
                <w:kern w:val="3"/>
                <w:sz w:val="28"/>
                <w:szCs w:val="28"/>
                <w:lang w:eastAsia="zh-CN" w:bidi="hi-IN"/>
              </w:rPr>
              <w:t>В сфере утилизации твердых бытовых отходов</w:t>
            </w:r>
          </w:p>
        </w:tc>
      </w:tr>
      <w:tr w:rsidR="00D63F4C" w:rsidRPr="00D63F4C" w:rsidTr="00431D3C">
        <w:trPr>
          <w:trHeight w:val="624"/>
        </w:trPr>
        <w:tc>
          <w:tcPr>
            <w:tcW w:w="709" w:type="dxa"/>
            <w:vMerge w:val="restart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22.1.</w:t>
            </w:r>
          </w:p>
        </w:tc>
        <w:tc>
          <w:tcPr>
            <w:tcW w:w="1491" w:type="dxa"/>
            <w:vMerge w:val="restart"/>
          </w:tcPr>
          <w:p w:rsidR="00D63F4C" w:rsidRPr="00D63F4C" w:rsidRDefault="00D63F4C" w:rsidP="00D63F4C">
            <w:pPr>
              <w:ind w:firstLine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Оформление документации на земельные участки под временное накопление ТКО</w:t>
            </w:r>
          </w:p>
        </w:tc>
        <w:tc>
          <w:tcPr>
            <w:tcW w:w="1344" w:type="dxa"/>
            <w:vMerge w:val="restart"/>
          </w:tcPr>
          <w:p w:rsidR="00D63F4C" w:rsidRPr="00D63F4C" w:rsidRDefault="00D63F4C" w:rsidP="00D63F4C">
            <w:pPr>
              <w:ind w:firstLine="10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Тартасскогосельсовета</w:t>
            </w:r>
            <w:proofErr w:type="spellEnd"/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 xml:space="preserve"> Венгеровского района Новосиб</w:t>
            </w: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ирской области</w:t>
            </w:r>
          </w:p>
        </w:tc>
        <w:tc>
          <w:tcPr>
            <w:tcW w:w="1344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0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622"/>
        </w:trPr>
        <w:tc>
          <w:tcPr>
            <w:tcW w:w="70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D63F4C" w:rsidRPr="00D63F4C" w:rsidRDefault="00D63F4C" w:rsidP="00D63F4C">
            <w:pPr>
              <w:ind w:hanging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0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gridSpan w:val="2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622"/>
        </w:trPr>
        <w:tc>
          <w:tcPr>
            <w:tcW w:w="70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30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86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</w:tr>
      <w:tr w:rsidR="00D63F4C" w:rsidRPr="00D63F4C" w:rsidTr="00431D3C">
        <w:trPr>
          <w:trHeight w:val="622"/>
        </w:trPr>
        <w:tc>
          <w:tcPr>
            <w:tcW w:w="70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</w:t>
            </w: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30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866" w:type="dxa"/>
            <w:gridSpan w:val="2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3F4C" w:rsidRPr="00D63F4C" w:rsidRDefault="00D63F4C" w:rsidP="00D63F4C">
            <w:pPr>
              <w:rPr>
                <w:rFonts w:ascii="Times New Roman" w:hAnsi="Times New Roman"/>
                <w:sz w:val="28"/>
                <w:szCs w:val="28"/>
              </w:rPr>
            </w:pPr>
            <w:r w:rsidRPr="00D63F4C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</w:tbl>
    <w:p w:rsidR="00D63F4C" w:rsidRPr="00D63F4C" w:rsidRDefault="00D63F4C" w:rsidP="00D63F4C">
      <w:pPr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rPr>
          <w:rFonts w:ascii="Times New Roman" w:hAnsi="Times New Roman" w:cs="Times New Roman"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br w:type="page"/>
      </w:r>
    </w:p>
    <w:p w:rsidR="00D63F4C" w:rsidRPr="00D63F4C" w:rsidRDefault="00D63F4C" w:rsidP="00D63F4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4</w:t>
      </w:r>
    </w:p>
    <w:p w:rsidR="00D63F4C" w:rsidRPr="00D63F4C" w:rsidRDefault="00D63F4C" w:rsidP="00D63F4C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F4C">
        <w:rPr>
          <w:rFonts w:ascii="Times New Roman" w:hAnsi="Times New Roman" w:cs="Times New Roman"/>
          <w:sz w:val="28"/>
          <w:szCs w:val="28"/>
        </w:rPr>
        <w:t xml:space="preserve">Целевые индикаторы Программы </w:t>
      </w:r>
      <w:r w:rsidRPr="00D63F4C">
        <w:rPr>
          <w:rFonts w:ascii="Times New Roman" w:hAnsi="Times New Roman" w:cs="Times New Roman"/>
          <w:bCs/>
          <w:sz w:val="28"/>
          <w:szCs w:val="28"/>
        </w:rPr>
        <w:t>комплексного развития системы коммунальной инфраструктуры Тартасского сельсовета Венгеровского района Новосибирской области на 2021-2031 годы</w:t>
      </w: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F4C">
        <w:rPr>
          <w:rFonts w:ascii="Times New Roman" w:hAnsi="Times New Roman" w:cs="Times New Roman"/>
          <w:bCs/>
          <w:sz w:val="28"/>
          <w:szCs w:val="28"/>
        </w:rPr>
        <w:t>и на перспективу до 2033 года</w:t>
      </w:r>
    </w:p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b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1491"/>
        <w:gridCol w:w="1389"/>
        <w:gridCol w:w="1418"/>
        <w:gridCol w:w="992"/>
        <w:gridCol w:w="776"/>
        <w:gridCol w:w="776"/>
        <w:gridCol w:w="776"/>
        <w:gridCol w:w="776"/>
        <w:gridCol w:w="776"/>
        <w:gridCol w:w="826"/>
        <w:gridCol w:w="709"/>
      </w:tblGrid>
      <w:tr w:rsidR="00D63F4C" w:rsidRPr="00D63F4C" w:rsidTr="00431D3C">
        <w:trPr>
          <w:cantSplit/>
          <w:trHeight w:val="2150"/>
        </w:trPr>
        <w:tc>
          <w:tcPr>
            <w:tcW w:w="636" w:type="dxa"/>
            <w:vMerge w:val="restart"/>
            <w:textDirection w:val="btLr"/>
          </w:tcPr>
          <w:p w:rsidR="00D63F4C" w:rsidRPr="00D63F4C" w:rsidRDefault="00D63F4C" w:rsidP="00D63F4C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491" w:type="dxa"/>
            <w:vMerge w:val="restart"/>
            <w:textDirection w:val="btLr"/>
          </w:tcPr>
          <w:p w:rsidR="00D63F4C" w:rsidRPr="00D63F4C" w:rsidRDefault="00D63F4C" w:rsidP="00D63F4C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89" w:type="dxa"/>
            <w:vMerge w:val="restart"/>
            <w:textDirection w:val="btLr"/>
          </w:tcPr>
          <w:p w:rsidR="00D63F4C" w:rsidRPr="00D63F4C" w:rsidRDefault="00D63F4C" w:rsidP="00D63F4C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 xml:space="preserve">Исполнитель </w:t>
            </w:r>
          </w:p>
        </w:tc>
        <w:tc>
          <w:tcPr>
            <w:tcW w:w="1418" w:type="dxa"/>
            <w:vMerge w:val="restart"/>
            <w:textDirection w:val="btLr"/>
          </w:tcPr>
          <w:p w:rsidR="00D63F4C" w:rsidRPr="00D63F4C" w:rsidRDefault="00D63F4C" w:rsidP="00D63F4C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extDirection w:val="btLr"/>
          </w:tcPr>
          <w:p w:rsidR="00D63F4C" w:rsidRPr="00D63F4C" w:rsidRDefault="00D63F4C" w:rsidP="00D63F4C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Расходы на реализацию программы, тыс. руб.</w:t>
            </w:r>
          </w:p>
        </w:tc>
        <w:tc>
          <w:tcPr>
            <w:tcW w:w="5415" w:type="dxa"/>
            <w:gridSpan w:val="7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годам, тыс. руб.</w:t>
            </w:r>
          </w:p>
        </w:tc>
      </w:tr>
      <w:tr w:rsidR="00D63F4C" w:rsidRPr="00D63F4C" w:rsidTr="00431D3C">
        <w:tc>
          <w:tcPr>
            <w:tcW w:w="636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826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709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2027-2033</w:t>
            </w:r>
          </w:p>
        </w:tc>
      </w:tr>
      <w:tr w:rsidR="00D63F4C" w:rsidRPr="00D63F4C" w:rsidTr="00431D3C">
        <w:tc>
          <w:tcPr>
            <w:tcW w:w="636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89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26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63F4C" w:rsidRPr="00D63F4C" w:rsidRDefault="00D63F4C" w:rsidP="00D63F4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tbl>
      <w:tblPr>
        <w:tblStyle w:val="1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1491"/>
        <w:gridCol w:w="1389"/>
        <w:gridCol w:w="1418"/>
        <w:gridCol w:w="992"/>
        <w:gridCol w:w="776"/>
        <w:gridCol w:w="776"/>
        <w:gridCol w:w="776"/>
        <w:gridCol w:w="776"/>
        <w:gridCol w:w="776"/>
        <w:gridCol w:w="826"/>
        <w:gridCol w:w="709"/>
      </w:tblGrid>
      <w:tr w:rsidR="00D63F4C" w:rsidRPr="00D63F4C" w:rsidTr="00431D3C">
        <w:tc>
          <w:tcPr>
            <w:tcW w:w="11341" w:type="dxa"/>
            <w:gridSpan w:val="12"/>
          </w:tcPr>
          <w:p w:rsidR="00D63F4C" w:rsidRPr="00D63F4C" w:rsidRDefault="00D63F4C" w:rsidP="00D63F4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63F4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Мероприятия в сфере электроснабжения</w:t>
            </w:r>
          </w:p>
        </w:tc>
      </w:tr>
      <w:tr w:rsidR="00D63F4C" w:rsidRPr="00D63F4C" w:rsidTr="00431D3C">
        <w:trPr>
          <w:trHeight w:val="552"/>
        </w:trPr>
        <w:tc>
          <w:tcPr>
            <w:tcW w:w="636" w:type="dxa"/>
            <w:vMerge w:val="restart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1491" w:type="dxa"/>
            <w:vMerge w:val="restart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уличного освещения в населенных пунктах: обслуживание и замена электрических ламп на энергосберегающие</w:t>
            </w:r>
          </w:p>
        </w:tc>
        <w:tc>
          <w:tcPr>
            <w:tcW w:w="1389" w:type="dxa"/>
            <w:vMerge w:val="restart"/>
          </w:tcPr>
          <w:p w:rsidR="00D63F4C" w:rsidRPr="00D63F4C" w:rsidRDefault="00D63F4C" w:rsidP="00D63F4C">
            <w:pPr>
              <w:ind w:firstLine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Тартасскогосельсовета</w:t>
            </w:r>
            <w:proofErr w:type="spellEnd"/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Венгеровского района Новосибирской области</w:t>
            </w:r>
          </w:p>
        </w:tc>
        <w:tc>
          <w:tcPr>
            <w:tcW w:w="141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840,8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454,8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386,0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551"/>
        </w:trPr>
        <w:tc>
          <w:tcPr>
            <w:tcW w:w="636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840,8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454,8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386,0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63F4C" w:rsidRPr="00D63F4C" w:rsidTr="00431D3C">
        <w:trPr>
          <w:trHeight w:val="551"/>
        </w:trPr>
        <w:tc>
          <w:tcPr>
            <w:tcW w:w="636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82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D63F4C" w:rsidRPr="00D63F4C" w:rsidTr="00431D3C">
        <w:trPr>
          <w:trHeight w:val="551"/>
        </w:trPr>
        <w:tc>
          <w:tcPr>
            <w:tcW w:w="636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82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D63F4C" w:rsidRPr="00D63F4C" w:rsidTr="00431D3C">
        <w:trPr>
          <w:trHeight w:val="307"/>
        </w:trPr>
        <w:tc>
          <w:tcPr>
            <w:tcW w:w="11341" w:type="dxa"/>
            <w:gridSpan w:val="12"/>
          </w:tcPr>
          <w:p w:rsidR="00D63F4C" w:rsidRPr="00D63F4C" w:rsidRDefault="00D63F4C" w:rsidP="00D63F4C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D63F4C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В сфере утилизации твердых бытовых отходов</w:t>
            </w:r>
          </w:p>
        </w:tc>
      </w:tr>
      <w:tr w:rsidR="00D63F4C" w:rsidRPr="00D63F4C" w:rsidTr="00431D3C">
        <w:trPr>
          <w:trHeight w:val="624"/>
        </w:trPr>
        <w:tc>
          <w:tcPr>
            <w:tcW w:w="636" w:type="dxa"/>
            <w:vMerge w:val="restart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1491" w:type="dxa"/>
            <w:vMerge w:val="restart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Установка контейнеров для сбора твердых </w:t>
            </w:r>
            <w:r w:rsidRPr="00D63F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бытовых отходов</w:t>
            </w:r>
          </w:p>
        </w:tc>
        <w:tc>
          <w:tcPr>
            <w:tcW w:w="1389" w:type="dxa"/>
            <w:vMerge w:val="restart"/>
          </w:tcPr>
          <w:p w:rsidR="00D63F4C" w:rsidRPr="00D63F4C" w:rsidRDefault="00D63F4C" w:rsidP="00D63F4C">
            <w:pPr>
              <w:ind w:firstLine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Тартасскогосельсовета</w:t>
            </w:r>
            <w:proofErr w:type="spellEnd"/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Венгеров</w:t>
            </w: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ского района Новосибирской области</w:t>
            </w:r>
          </w:p>
        </w:tc>
        <w:tc>
          <w:tcPr>
            <w:tcW w:w="141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F4C" w:rsidRPr="00D63F4C" w:rsidTr="00431D3C">
        <w:trPr>
          <w:trHeight w:val="622"/>
        </w:trPr>
        <w:tc>
          <w:tcPr>
            <w:tcW w:w="636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F4C" w:rsidRPr="00D63F4C" w:rsidTr="00431D3C">
        <w:trPr>
          <w:trHeight w:val="622"/>
        </w:trPr>
        <w:tc>
          <w:tcPr>
            <w:tcW w:w="636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826" w:type="dxa"/>
          </w:tcPr>
          <w:p w:rsidR="00D63F4C" w:rsidRPr="00D63F4C" w:rsidRDefault="00D63F4C" w:rsidP="00D6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3F4C" w:rsidRPr="00D63F4C" w:rsidTr="00431D3C">
        <w:trPr>
          <w:trHeight w:val="622"/>
        </w:trPr>
        <w:tc>
          <w:tcPr>
            <w:tcW w:w="636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826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D63F4C" w:rsidRPr="00D63F4C" w:rsidRDefault="00D63F4C" w:rsidP="00D63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D63F4C" w:rsidRPr="00D63F4C" w:rsidRDefault="00D63F4C" w:rsidP="00D6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F4C" w:rsidRPr="00D63F4C" w:rsidRDefault="00D63F4C" w:rsidP="00D63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F4C" w:rsidRPr="00D63F4C" w:rsidRDefault="00D63F4C" w:rsidP="00D63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F4C" w:rsidRPr="00D63F4C" w:rsidRDefault="00D63F4C" w:rsidP="00D63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01C" w:rsidRDefault="00EE301C"/>
    <w:sectPr w:rsidR="00EE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5">
    <w:nsid w:val="252371B2"/>
    <w:multiLevelType w:val="multilevel"/>
    <w:tmpl w:val="FF483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B1FC1"/>
    <w:multiLevelType w:val="multilevel"/>
    <w:tmpl w:val="B1F49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17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216628"/>
    <w:multiLevelType w:val="hybridMultilevel"/>
    <w:tmpl w:val="3B3601AE"/>
    <w:lvl w:ilvl="0" w:tplc="C5803FA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0"/>
  </w:num>
  <w:num w:numId="5">
    <w:abstractNumId w:val="5"/>
  </w:num>
  <w:num w:numId="6">
    <w:abstractNumId w:val="16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</w:num>
  <w:num w:numId="24">
    <w:abstractNumId w:val="17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3B"/>
    <w:rsid w:val="000A773B"/>
    <w:rsid w:val="00665F5A"/>
    <w:rsid w:val="00AE5995"/>
    <w:rsid w:val="00AF2DA5"/>
    <w:rsid w:val="00D63F4C"/>
    <w:rsid w:val="00E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407CA-4475-4070-A900-04F21EF3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F4C"/>
    <w:pPr>
      <w:spacing w:after="136" w:line="288" w:lineRule="atLeast"/>
      <w:outlineLvl w:val="0"/>
    </w:pPr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63F4C"/>
    <w:pPr>
      <w:keepNext/>
      <w:numPr>
        <w:ilvl w:val="1"/>
        <w:numId w:val="2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rsid w:val="00D63F4C"/>
    <w:pPr>
      <w:spacing w:after="136" w:line="288" w:lineRule="atLeast"/>
      <w:outlineLvl w:val="2"/>
    </w:pPr>
    <w:rPr>
      <w:rFonts w:ascii="Tahoma" w:eastAsia="Times New Roman" w:hAnsi="Tahoma" w:cs="Times New Roman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63F4C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63F4C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63F4C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63F4C"/>
    <w:pPr>
      <w:spacing w:before="240" w:after="60" w:line="240" w:lineRule="auto"/>
      <w:ind w:firstLine="709"/>
      <w:jc w:val="both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63F4C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F4C"/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F4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63F4C"/>
    <w:rPr>
      <w:rFonts w:ascii="Tahoma" w:eastAsia="Times New Roman" w:hAnsi="Tahoma" w:cs="Times New Roman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3F4C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63F4C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63F4C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63F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63F4C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aliases w:val="Обычный (Web), Знак Знак10,Знак Знак10"/>
    <w:basedOn w:val="a"/>
    <w:link w:val="a4"/>
    <w:uiPriority w:val="99"/>
    <w:qFormat/>
    <w:rsid w:val="00D6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D63F4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63F4C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No Spacing"/>
    <w:link w:val="a6"/>
    <w:uiPriority w:val="1"/>
    <w:qFormat/>
    <w:rsid w:val="00D63F4C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63F4C"/>
    <w:rPr>
      <w:color w:val="0000FF"/>
      <w:u w:val="single"/>
    </w:rPr>
  </w:style>
  <w:style w:type="paragraph" w:customStyle="1" w:styleId="ConsPlusTitle">
    <w:name w:val="ConsPlusTitle"/>
    <w:uiPriority w:val="99"/>
    <w:rsid w:val="00D63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63F4C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ConsPlusNormal0">
    <w:name w:val="ConsPlusNormal Знак"/>
    <w:locked/>
    <w:rsid w:val="00D63F4C"/>
    <w:rPr>
      <w:rFonts w:ascii="Arial" w:eastAsia="Times New Roman" w:hAnsi="Arial" w:cs="Arial"/>
      <w:lang w:eastAsia="ru-RU" w:bidi="ar-SA"/>
    </w:rPr>
  </w:style>
  <w:style w:type="paragraph" w:customStyle="1" w:styleId="headertexttopleveltextcentertext">
    <w:name w:val="headertext topleveltext centertext"/>
    <w:basedOn w:val="a"/>
    <w:rsid w:val="00D63F4C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1"/>
    <w:uiPriority w:val="99"/>
    <w:semiHidden/>
    <w:unhideWhenUsed/>
    <w:rsid w:val="00D6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D63F4C"/>
    <w:rPr>
      <w:rFonts w:ascii="Consolas" w:hAnsi="Consolas"/>
      <w:sz w:val="20"/>
      <w:szCs w:val="20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63F4C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63F4C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</w:rPr>
  </w:style>
  <w:style w:type="paragraph" w:styleId="ab">
    <w:name w:val="footnote text"/>
    <w:basedOn w:val="a"/>
    <w:link w:val="11"/>
    <w:semiHidden/>
    <w:unhideWhenUsed/>
    <w:rsid w:val="00D63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semiHidden/>
    <w:rsid w:val="00D63F4C"/>
    <w:rPr>
      <w:sz w:val="20"/>
      <w:szCs w:val="20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63F4C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63F4C"/>
    <w:pPr>
      <w:spacing w:after="0" w:line="240" w:lineRule="exact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63F4C"/>
  </w:style>
  <w:style w:type="paragraph" w:styleId="af">
    <w:name w:val="footer"/>
    <w:basedOn w:val="a"/>
    <w:link w:val="13"/>
    <w:uiPriority w:val="99"/>
    <w:semiHidden/>
    <w:unhideWhenUsed/>
    <w:rsid w:val="00D63F4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uiPriority w:val="99"/>
    <w:semiHidden/>
    <w:rsid w:val="00D63F4C"/>
  </w:style>
  <w:style w:type="paragraph" w:styleId="af1">
    <w:name w:val="Title"/>
    <w:basedOn w:val="a"/>
    <w:link w:val="af2"/>
    <w:qFormat/>
    <w:rsid w:val="00D63F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D63F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3">
    <w:name w:val="Основной текст Знак"/>
    <w:aliases w:val="Знак1 Знак Знак"/>
    <w:link w:val="af4"/>
    <w:locked/>
    <w:rsid w:val="00D63F4C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Body Text"/>
    <w:aliases w:val="Знак1 Знак"/>
    <w:basedOn w:val="a"/>
    <w:link w:val="af3"/>
    <w:unhideWhenUsed/>
    <w:rsid w:val="00D63F4C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basedOn w:val="a0"/>
    <w:semiHidden/>
    <w:rsid w:val="00D63F4C"/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63F4C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63F4C"/>
    <w:pPr>
      <w:spacing w:after="120" w:line="240" w:lineRule="auto"/>
      <w:ind w:left="283"/>
    </w:pPr>
    <w:rPr>
      <w:sz w:val="24"/>
      <w:szCs w:val="24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63F4C"/>
  </w:style>
  <w:style w:type="paragraph" w:styleId="af7">
    <w:name w:val="Subtitle"/>
    <w:basedOn w:val="a"/>
    <w:next w:val="a"/>
    <w:link w:val="af8"/>
    <w:qFormat/>
    <w:rsid w:val="00D63F4C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63F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 First Indent"/>
    <w:basedOn w:val="af4"/>
    <w:link w:val="afa"/>
    <w:semiHidden/>
    <w:unhideWhenUsed/>
    <w:rsid w:val="00D63F4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Красная строка Знак"/>
    <w:basedOn w:val="14"/>
    <w:link w:val="af9"/>
    <w:semiHidden/>
    <w:rsid w:val="00D63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63F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3F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63F4C"/>
    <w:pPr>
      <w:widowControl w:val="0"/>
      <w:adjustRightInd w:val="0"/>
      <w:spacing w:after="120" w:line="360" w:lineRule="atLeast"/>
      <w:ind w:firstLine="567"/>
      <w:jc w:val="both"/>
    </w:pPr>
    <w:rPr>
      <w:rFonts w:ascii="Times New Roman" w:eastAsia="Times New Roman" w:hAnsi="Times New Roman" w:cs="Times New Roman"/>
      <w:spacing w:val="-5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3F4C"/>
    <w:rPr>
      <w:rFonts w:ascii="Times New Roman" w:eastAsia="Times New Roman" w:hAnsi="Times New Roman" w:cs="Times New Roman"/>
      <w:spacing w:val="-5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D63F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63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10"/>
    <w:semiHidden/>
    <w:unhideWhenUsed/>
    <w:rsid w:val="00D63F4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semiHidden/>
    <w:rsid w:val="00D63F4C"/>
    <w:rPr>
      <w:sz w:val="16"/>
      <w:szCs w:val="16"/>
    </w:rPr>
  </w:style>
  <w:style w:type="paragraph" w:styleId="afb">
    <w:name w:val="Document Map"/>
    <w:basedOn w:val="a"/>
    <w:link w:val="16"/>
    <w:uiPriority w:val="99"/>
    <w:semiHidden/>
    <w:unhideWhenUsed/>
    <w:rsid w:val="00D63F4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fc">
    <w:name w:val="Схема документа Знак"/>
    <w:basedOn w:val="a0"/>
    <w:uiPriority w:val="99"/>
    <w:semiHidden/>
    <w:rsid w:val="00D63F4C"/>
    <w:rPr>
      <w:rFonts w:ascii="Segoe UI" w:hAnsi="Segoe UI" w:cs="Segoe UI"/>
      <w:sz w:val="16"/>
      <w:szCs w:val="16"/>
    </w:rPr>
  </w:style>
  <w:style w:type="paragraph" w:styleId="afd">
    <w:name w:val="Plain Text"/>
    <w:basedOn w:val="a"/>
    <w:link w:val="17"/>
    <w:semiHidden/>
    <w:unhideWhenUsed/>
    <w:rsid w:val="00D63F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semiHidden/>
    <w:rsid w:val="00D63F4C"/>
    <w:rPr>
      <w:rFonts w:ascii="Consolas" w:hAnsi="Consolas"/>
      <w:sz w:val="21"/>
      <w:szCs w:val="21"/>
    </w:rPr>
  </w:style>
  <w:style w:type="paragraph" w:styleId="aff">
    <w:name w:val="Balloon Text"/>
    <w:basedOn w:val="a"/>
    <w:link w:val="18"/>
    <w:uiPriority w:val="99"/>
    <w:semiHidden/>
    <w:unhideWhenUsed/>
    <w:rsid w:val="00D63F4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0">
    <w:name w:val="Текст выноски Знак"/>
    <w:basedOn w:val="a0"/>
    <w:uiPriority w:val="99"/>
    <w:semiHidden/>
    <w:rsid w:val="00D63F4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locked/>
    <w:rsid w:val="00D63F4C"/>
    <w:rPr>
      <w:rFonts w:ascii="Calibri" w:eastAsia="Calibri" w:hAnsi="Calibri" w:cs="Times New Roman"/>
    </w:rPr>
  </w:style>
  <w:style w:type="paragraph" w:customStyle="1" w:styleId="ConsNormal">
    <w:name w:val="ConsNormal"/>
    <w:semiHidden/>
    <w:rsid w:val="00D63F4C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2">
    <w:name w:val="S_Маркированный Знак2"/>
    <w:link w:val="S"/>
    <w:semiHidden/>
    <w:locked/>
    <w:rsid w:val="00D63F4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63F4C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0">
    <w:name w:val="S_Заголовок 2 Знак"/>
    <w:link w:val="S21"/>
    <w:semiHidden/>
    <w:locked/>
    <w:rsid w:val="00D63F4C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63F4C"/>
    <w:pPr>
      <w:numPr>
        <w:ilvl w:val="0"/>
        <w:numId w:val="0"/>
      </w:numPr>
      <w:autoSpaceDE/>
      <w:spacing w:line="240" w:lineRule="auto"/>
      <w:jc w:val="both"/>
    </w:pPr>
    <w:rPr>
      <w:rFonts w:cstheme="minorBidi"/>
      <w:b/>
      <w:i/>
    </w:rPr>
  </w:style>
  <w:style w:type="character" w:customStyle="1" w:styleId="S3">
    <w:name w:val="S_Заголовок 3 Знак"/>
    <w:link w:val="S30"/>
    <w:semiHidden/>
    <w:locked/>
    <w:rsid w:val="00D63F4C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63F4C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D63F4C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63F4C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character" w:customStyle="1" w:styleId="19">
    <w:name w:val="Основной(РПЗ) Знак1"/>
    <w:link w:val="aff1"/>
    <w:semiHidden/>
    <w:locked/>
    <w:rsid w:val="00D63F4C"/>
    <w:rPr>
      <w:rFonts w:ascii="Times New Roman" w:eastAsia="Times New Roman" w:hAnsi="Times New Roman"/>
      <w:sz w:val="26"/>
      <w:szCs w:val="26"/>
    </w:rPr>
  </w:style>
  <w:style w:type="paragraph" w:customStyle="1" w:styleId="aff1">
    <w:name w:val="Основной(РПЗ)"/>
    <w:basedOn w:val="a"/>
    <w:link w:val="19"/>
    <w:semiHidden/>
    <w:qFormat/>
    <w:rsid w:val="00D63F4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ff2">
    <w:name w:val="Колонтитул низ Знак"/>
    <w:link w:val="aff3"/>
    <w:semiHidden/>
    <w:locked/>
    <w:rsid w:val="00D63F4C"/>
    <w:rPr>
      <w:rFonts w:ascii="Times New Roman" w:eastAsia="Times New Roman" w:hAnsi="Times New Roman"/>
      <w:i/>
      <w:color w:val="333333"/>
    </w:rPr>
  </w:style>
  <w:style w:type="paragraph" w:customStyle="1" w:styleId="aff3">
    <w:name w:val="Колонтитул низ"/>
    <w:basedOn w:val="af"/>
    <w:link w:val="aff2"/>
    <w:semiHidden/>
    <w:qFormat/>
    <w:rsid w:val="00D63F4C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eastAsia="en-US"/>
    </w:rPr>
  </w:style>
  <w:style w:type="character" w:customStyle="1" w:styleId="25">
    <w:name w:val="Заголовок (Уровень 2) Знак"/>
    <w:link w:val="26"/>
    <w:semiHidden/>
    <w:locked/>
    <w:rsid w:val="00D63F4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6">
    <w:name w:val="Заголовок (Уровень 2)"/>
    <w:basedOn w:val="a"/>
    <w:next w:val="af4"/>
    <w:link w:val="25"/>
    <w:autoRedefine/>
    <w:semiHidden/>
    <w:qFormat/>
    <w:rsid w:val="00D63F4C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f4">
    <w:name w:val="Обычный текст Знак"/>
    <w:link w:val="aff5"/>
    <w:semiHidden/>
    <w:locked/>
    <w:rsid w:val="00D63F4C"/>
    <w:rPr>
      <w:rFonts w:ascii="Times New Roman" w:eastAsia="Times New Roman" w:hAnsi="Times New Roman"/>
      <w:sz w:val="28"/>
      <w:szCs w:val="28"/>
    </w:rPr>
  </w:style>
  <w:style w:type="paragraph" w:customStyle="1" w:styleId="aff5">
    <w:name w:val="Обычный текст"/>
    <w:basedOn w:val="a"/>
    <w:link w:val="aff4"/>
    <w:semiHidden/>
    <w:qFormat/>
    <w:rsid w:val="00D63F4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6">
    <w:name w:val="Подчеркнутый Знак"/>
    <w:link w:val="aff7"/>
    <w:semiHidden/>
    <w:locked/>
    <w:rsid w:val="00D63F4C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7">
    <w:name w:val="Подчеркнутый"/>
    <w:basedOn w:val="a"/>
    <w:link w:val="aff6"/>
    <w:semiHidden/>
    <w:rsid w:val="00D63F4C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S0">
    <w:name w:val="S_Обычный Знак"/>
    <w:link w:val="S1"/>
    <w:semiHidden/>
    <w:locked/>
    <w:rsid w:val="00D63F4C"/>
    <w:rPr>
      <w:rFonts w:ascii="Times New Roman" w:eastAsia="Times New Roman" w:hAnsi="Times New Roman"/>
      <w:sz w:val="28"/>
      <w:szCs w:val="28"/>
    </w:rPr>
  </w:style>
  <w:style w:type="paragraph" w:customStyle="1" w:styleId="S1">
    <w:name w:val="S_Обычный"/>
    <w:basedOn w:val="a"/>
    <w:link w:val="S0"/>
    <w:autoRedefine/>
    <w:semiHidden/>
    <w:rsid w:val="00D63F4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S4">
    <w:name w:val="S_Заголовок таблицы Знак"/>
    <w:link w:val="S5"/>
    <w:semiHidden/>
    <w:locked/>
    <w:rsid w:val="00D63F4C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5">
    <w:name w:val="S_Заголовок таблицы"/>
    <w:basedOn w:val="a"/>
    <w:link w:val="S4"/>
    <w:autoRedefine/>
    <w:semiHidden/>
    <w:rsid w:val="00D63F4C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S10">
    <w:name w:val="S_Таблица Знак1"/>
    <w:link w:val="S6"/>
    <w:semiHidden/>
    <w:locked/>
    <w:rsid w:val="00D63F4C"/>
    <w:rPr>
      <w:rFonts w:ascii="Times New Roman" w:eastAsia="Times New Roman" w:hAnsi="Times New Roman"/>
      <w:sz w:val="24"/>
      <w:szCs w:val="24"/>
    </w:rPr>
  </w:style>
  <w:style w:type="paragraph" w:customStyle="1" w:styleId="S6">
    <w:name w:val="S_Таблица"/>
    <w:basedOn w:val="a"/>
    <w:link w:val="S10"/>
    <w:autoRedefine/>
    <w:semiHidden/>
    <w:rsid w:val="00D63F4C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semiHidden/>
    <w:rsid w:val="00D63F4C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semiHidden/>
    <w:rsid w:val="00D63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63F4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b"/>
    <w:semiHidden/>
    <w:locked/>
    <w:rsid w:val="00D63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link w:val="af"/>
    <w:uiPriority w:val="99"/>
    <w:semiHidden/>
    <w:locked/>
    <w:rsid w:val="00D63F4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link w:val="33"/>
    <w:semiHidden/>
    <w:locked/>
    <w:rsid w:val="00D63F4C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16">
    <w:name w:val="Схема документа Знак1"/>
    <w:link w:val="afb"/>
    <w:uiPriority w:val="99"/>
    <w:semiHidden/>
    <w:locked/>
    <w:rsid w:val="00D63F4C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character" w:customStyle="1" w:styleId="17">
    <w:name w:val="Текст Знак1"/>
    <w:link w:val="afd"/>
    <w:semiHidden/>
    <w:locked/>
    <w:rsid w:val="00D63F4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8">
    <w:name w:val="Текст выноски Знак1"/>
    <w:link w:val="aff"/>
    <w:uiPriority w:val="99"/>
    <w:semiHidden/>
    <w:locked/>
    <w:rsid w:val="00D63F4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8">
    <w:name w:val="Гипертекстовая ссылка"/>
    <w:uiPriority w:val="99"/>
    <w:rsid w:val="00D63F4C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63F4C"/>
  </w:style>
  <w:style w:type="character" w:customStyle="1" w:styleId="71">
    <w:name w:val="Знак Знак7"/>
    <w:locked/>
    <w:rsid w:val="00D63F4C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63F4C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63F4C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63F4C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63F4C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7">
    <w:name w:val="Знак Знак2"/>
    <w:locked/>
    <w:rsid w:val="00D63F4C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63F4C"/>
  </w:style>
  <w:style w:type="character" w:customStyle="1" w:styleId="S7">
    <w:name w:val="S_Маркированный Знак Знак"/>
    <w:rsid w:val="00D63F4C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63F4C"/>
    <w:rPr>
      <w:sz w:val="24"/>
      <w:szCs w:val="24"/>
    </w:rPr>
  </w:style>
  <w:style w:type="character" w:customStyle="1" w:styleId="apple-style-span">
    <w:name w:val="apple-style-span"/>
    <w:basedOn w:val="a0"/>
    <w:rsid w:val="00D63F4C"/>
  </w:style>
  <w:style w:type="character" w:customStyle="1" w:styleId="udar">
    <w:name w:val="udar"/>
    <w:basedOn w:val="a0"/>
    <w:rsid w:val="00D63F4C"/>
  </w:style>
  <w:style w:type="character" w:styleId="aff9">
    <w:name w:val="Emphasis"/>
    <w:uiPriority w:val="20"/>
    <w:qFormat/>
    <w:rsid w:val="00D63F4C"/>
    <w:rPr>
      <w:i/>
      <w:iCs/>
    </w:rPr>
  </w:style>
  <w:style w:type="character" w:styleId="affa">
    <w:name w:val="FollowedHyperlink"/>
    <w:uiPriority w:val="99"/>
    <w:semiHidden/>
    <w:unhideWhenUsed/>
    <w:rsid w:val="00D63F4C"/>
    <w:rPr>
      <w:color w:val="800080"/>
      <w:u w:val="single"/>
    </w:rPr>
  </w:style>
  <w:style w:type="table" w:styleId="affb">
    <w:name w:val="Table Grid"/>
    <w:basedOn w:val="a1"/>
    <w:uiPriority w:val="39"/>
    <w:rsid w:val="00D63F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Web) Знак, Знак Знак10 Знак,Знак Знак10 Знак"/>
    <w:link w:val="a3"/>
    <w:uiPriority w:val="99"/>
    <w:locked/>
    <w:rsid w:val="00D63F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ffb"/>
    <w:uiPriority w:val="39"/>
    <w:rsid w:val="00D63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b"/>
    <w:rsid w:val="00AE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2965</Words>
  <Characters>16905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2022-02-17T04:17:00Z</dcterms:created>
  <dcterms:modified xsi:type="dcterms:W3CDTF">2022-02-17T04:30:00Z</dcterms:modified>
</cp:coreProperties>
</file>